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2777"/>
        <w:gridCol w:w="1022"/>
        <w:gridCol w:w="1238"/>
        <w:gridCol w:w="992"/>
        <w:gridCol w:w="1276"/>
        <w:gridCol w:w="1170"/>
      </w:tblGrid>
      <w:tr w:rsidR="00BD5E68" w:rsidRPr="00FE194E" w14:paraId="1ADDE415" w14:textId="77777777" w:rsidTr="00792070">
        <w:trPr>
          <w:trHeight w:val="270"/>
          <w:jc w:val="center"/>
        </w:trPr>
        <w:tc>
          <w:tcPr>
            <w:tcW w:w="10521" w:type="dxa"/>
            <w:gridSpan w:val="7"/>
            <w:shd w:val="clear" w:color="auto" w:fill="D9D9D9"/>
            <w:noWrap/>
            <w:hideMark/>
          </w:tcPr>
          <w:p w14:paraId="06A59F53" w14:textId="53BC6571" w:rsidR="00BD5E68" w:rsidRPr="00FE194E" w:rsidRDefault="00BD5E68" w:rsidP="00051BB8">
            <w:pPr>
              <w:rPr>
                <w:b/>
                <w:bCs/>
                <w:iCs/>
              </w:rPr>
            </w:pPr>
            <w:r w:rsidRPr="00FE194E">
              <w:rPr>
                <w:b/>
                <w:bCs/>
                <w:iCs/>
              </w:rPr>
              <w:t xml:space="preserve">Program </w:t>
            </w:r>
          </w:p>
        </w:tc>
      </w:tr>
      <w:tr w:rsidR="00BD5E68" w:rsidRPr="00FE194E" w14:paraId="22DA95FC" w14:textId="77777777" w:rsidTr="00792070">
        <w:trPr>
          <w:trHeight w:val="724"/>
          <w:jc w:val="center"/>
        </w:trPr>
        <w:tc>
          <w:tcPr>
            <w:tcW w:w="10521" w:type="dxa"/>
            <w:gridSpan w:val="7"/>
            <w:noWrap/>
          </w:tcPr>
          <w:p w14:paraId="4D83C48F" w14:textId="77777777" w:rsidR="00BD5E68" w:rsidRPr="00B93602" w:rsidRDefault="00BD5E68" w:rsidP="00051BB8">
            <w:pPr>
              <w:jc w:val="both"/>
              <w:rPr>
                <w:b/>
                <w:bCs/>
                <w:sz w:val="20"/>
                <w:szCs w:val="20"/>
              </w:rPr>
            </w:pPr>
            <w:r w:rsidRPr="00B93602">
              <w:rPr>
                <w:b/>
                <w:bCs/>
                <w:sz w:val="20"/>
                <w:szCs w:val="20"/>
              </w:rPr>
              <w:t>Zakonske i druge pravne osnove programa:</w:t>
            </w:r>
          </w:p>
          <w:p w14:paraId="13E807A6" w14:textId="77777777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 xml:space="preserve">Poslovanje Gradskog Muzeja Makarska temelji se na zakonima i drugim propisima kojima se uređuje područje djelovanja ustanova u kulturi, a među osnovnima su: </w:t>
            </w:r>
          </w:p>
          <w:p w14:paraId="477A1E08" w14:textId="1D3AE3D9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>Zakon o ustanovama (NN 76/93; NN 29/97, NN 47/99 - Ispravak i NN 35/08, NN 127/19, 151/22)</w:t>
            </w:r>
          </w:p>
          <w:p w14:paraId="32DEF19F" w14:textId="7A83DD0D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>Zakon o upravljanju javnim ustanovama u kulturi (NN 96/01, 98/19)</w:t>
            </w:r>
          </w:p>
          <w:p w14:paraId="2DE83D00" w14:textId="56B941ED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>Zakon o muzejima (NN 61/18, 98/19, 114/22</w:t>
            </w:r>
            <w:r w:rsidR="008549C9">
              <w:rPr>
                <w:sz w:val="20"/>
                <w:szCs w:val="20"/>
              </w:rPr>
              <w:t>, 36/24</w:t>
            </w:r>
            <w:r w:rsidRPr="009323C8">
              <w:rPr>
                <w:sz w:val="20"/>
                <w:szCs w:val="20"/>
              </w:rPr>
              <w:t>)</w:t>
            </w:r>
          </w:p>
          <w:p w14:paraId="4178F37B" w14:textId="76D69973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>Zakon o financiranju javnih potreba u kulturi (NN 47/90  ,NN 27/93, NN 38/09)</w:t>
            </w:r>
          </w:p>
          <w:p w14:paraId="58217E4A" w14:textId="5352424F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>Zakonu o proračunu (NN br.144/21)</w:t>
            </w:r>
          </w:p>
          <w:p w14:paraId="17F6B719" w14:textId="056EB4EF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 xml:space="preserve">Zakonu o fiskalnoj odgovornosti (111/18, 83/23) </w:t>
            </w:r>
          </w:p>
          <w:p w14:paraId="6EDB083B" w14:textId="787916A7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 xml:space="preserve">Zakonu o radu (NN br. 93/14; 127/17, 98/19, 151/22 i 46/23) </w:t>
            </w:r>
          </w:p>
          <w:p w14:paraId="63D7AA94" w14:textId="01EDF661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>Pravilnik o sadržaju i načinu vođenja dokumentacije o muzejskoj građi i muzejskoj djelatnosti, te način ostvarivanja uvida u muzejsku građu i muzejsku dokumentaciju (NN 21/23)</w:t>
            </w:r>
          </w:p>
          <w:p w14:paraId="63B7E660" w14:textId="3BD38B5F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>Pravilnik o stručnim muzejskim zvanjima i drugim zvanjima u muzejskoj djelatnosti te uvjetima i načinu njihova stjecanja (NN 104/19)</w:t>
            </w:r>
          </w:p>
          <w:p w14:paraId="210DDF52" w14:textId="52B348F9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>Pravilnik o stručnim i tehničkim standardima za osnivanje i određivanje vrste muzeja, za njihov rad te za smještaj i čuvanje muzejske građe i muzejske dokumentacije (NN 150/23)</w:t>
            </w:r>
          </w:p>
          <w:p w14:paraId="2C3D1C97" w14:textId="72F46E35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>Pravilnik o načinu korištenja vlastitih prihoda ostvarenih od obavljanja osnovne i ostale djelatnosti ustanova u kulturi (NN 54/19)</w:t>
            </w:r>
          </w:p>
          <w:p w14:paraId="3F7E917D" w14:textId="558691EC" w:rsidR="009323C8" w:rsidRPr="009323C8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 xml:space="preserve">Pravilnik o proračunskom računovodstvu i računskom planu (NN 158/23) </w:t>
            </w:r>
          </w:p>
          <w:p w14:paraId="1DBE2693" w14:textId="5687DEE7" w:rsidR="00BD5E68" w:rsidRPr="00FE194E" w:rsidRDefault="009323C8" w:rsidP="009323C8">
            <w:pPr>
              <w:rPr>
                <w:sz w:val="20"/>
                <w:szCs w:val="20"/>
              </w:rPr>
            </w:pPr>
            <w:r w:rsidRPr="009323C8"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</w:rPr>
              <w:t xml:space="preserve"> </w:t>
            </w:r>
            <w:r w:rsidRPr="009323C8">
              <w:rPr>
                <w:sz w:val="20"/>
                <w:szCs w:val="20"/>
              </w:rPr>
              <w:t>Pravilnik o financijskom izvještavanju u proračunskom računovodstvu (NN 37/22)</w:t>
            </w:r>
          </w:p>
        </w:tc>
      </w:tr>
      <w:tr w:rsidR="00BD5E68" w:rsidRPr="00FE194E" w14:paraId="49C5E9B1" w14:textId="77777777" w:rsidTr="00792070">
        <w:trPr>
          <w:trHeight w:val="970"/>
          <w:jc w:val="center"/>
        </w:trPr>
        <w:tc>
          <w:tcPr>
            <w:tcW w:w="10521" w:type="dxa"/>
            <w:gridSpan w:val="7"/>
            <w:hideMark/>
          </w:tcPr>
          <w:p w14:paraId="63B11425" w14:textId="1F3D1D34" w:rsidR="00BD5E68" w:rsidRDefault="00BD5E68" w:rsidP="00BD5E68">
            <w:pPr>
              <w:rPr>
                <w:i/>
                <w:sz w:val="20"/>
                <w:szCs w:val="20"/>
              </w:rPr>
            </w:pPr>
            <w:r w:rsidRPr="00FE194E">
              <w:rPr>
                <w:b/>
                <w:bCs/>
                <w:iCs/>
                <w:sz w:val="20"/>
                <w:szCs w:val="20"/>
              </w:rPr>
              <w:t>Razvojna mjera</w:t>
            </w:r>
            <w:r w:rsidRPr="00FE194E">
              <w:rPr>
                <w:i/>
                <w:sz w:val="20"/>
                <w:szCs w:val="20"/>
              </w:rPr>
              <w:t xml:space="preserve"> (poveznica sa strateškim okvirom Provedbenog programa </w:t>
            </w:r>
            <w:r>
              <w:rPr>
                <w:i/>
                <w:sz w:val="20"/>
                <w:szCs w:val="20"/>
              </w:rPr>
              <w:t>Grda Makarske</w:t>
            </w:r>
            <w:r w:rsidR="00C6236F">
              <w:rPr>
                <w:i/>
                <w:sz w:val="20"/>
                <w:szCs w:val="20"/>
              </w:rPr>
              <w:t>)</w:t>
            </w:r>
          </w:p>
          <w:p w14:paraId="47A8D715" w14:textId="77777777" w:rsidR="00C6236F" w:rsidRPr="00C6236F" w:rsidRDefault="00C6236F" w:rsidP="00C6236F">
            <w:pPr>
              <w:rPr>
                <w:i/>
                <w:sz w:val="20"/>
                <w:szCs w:val="20"/>
              </w:rPr>
            </w:pPr>
            <w:hyperlink r:id="rId6" w:history="1">
              <w:r w:rsidRPr="00C6236F">
                <w:rPr>
                  <w:rStyle w:val="Hiperveza"/>
                  <w:i/>
                  <w:sz w:val="20"/>
                  <w:szCs w:val="20"/>
                </w:rPr>
                <w:t>https://makarska.hr/strateski-dokumenti</w:t>
              </w:r>
            </w:hyperlink>
          </w:p>
          <w:p w14:paraId="49375E2F" w14:textId="65AA52F6" w:rsidR="00C6236F" w:rsidRPr="00FE194E" w:rsidRDefault="00C6236F" w:rsidP="00BD5E68">
            <w:pPr>
              <w:rPr>
                <w:i/>
                <w:sz w:val="20"/>
                <w:szCs w:val="20"/>
              </w:rPr>
            </w:pPr>
          </w:p>
          <w:p w14:paraId="1B5EC6BB" w14:textId="77777777" w:rsidR="00BD5E68" w:rsidRPr="00FE194E" w:rsidRDefault="00BD5E68" w:rsidP="00051BB8">
            <w:pPr>
              <w:rPr>
                <w:i/>
                <w:sz w:val="20"/>
                <w:szCs w:val="20"/>
              </w:rPr>
            </w:pPr>
          </w:p>
          <w:p w14:paraId="1DFAAE01" w14:textId="77777777" w:rsidR="00BD5E68" w:rsidRPr="00FE194E" w:rsidRDefault="00BD5E68" w:rsidP="00051BB8">
            <w:pPr>
              <w:rPr>
                <w:iCs/>
                <w:sz w:val="20"/>
                <w:szCs w:val="20"/>
              </w:rPr>
            </w:pPr>
            <w:r w:rsidRPr="00FE194E">
              <w:rPr>
                <w:b/>
                <w:bCs/>
                <w:iCs/>
                <w:sz w:val="20"/>
                <w:szCs w:val="20"/>
              </w:rPr>
              <w:t>Pokazatelji rezultata</w:t>
            </w:r>
            <w:r w:rsidRPr="00FE194E">
              <w:rPr>
                <w:iCs/>
                <w:sz w:val="20"/>
                <w:szCs w:val="20"/>
              </w:rPr>
              <w:t>:</w:t>
            </w:r>
          </w:p>
          <w:p w14:paraId="34F22D70" w14:textId="18667A97" w:rsidR="00BD5E68" w:rsidRPr="00FE194E" w:rsidRDefault="00BD5E68" w:rsidP="00051BB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D5E68" w:rsidRPr="00FE194E" w14:paraId="343C42E5" w14:textId="77777777" w:rsidTr="00792070">
        <w:trPr>
          <w:trHeight w:val="305"/>
          <w:jc w:val="center"/>
        </w:trPr>
        <w:tc>
          <w:tcPr>
            <w:tcW w:w="10521" w:type="dxa"/>
            <w:gridSpan w:val="7"/>
            <w:shd w:val="clear" w:color="auto" w:fill="F2F2F2"/>
            <w:hideMark/>
          </w:tcPr>
          <w:p w14:paraId="48A31A7F" w14:textId="2B9C87FB" w:rsidR="00BD5E68" w:rsidRPr="00FE194E" w:rsidRDefault="00BD5E68" w:rsidP="00051BB8">
            <w:pPr>
              <w:rPr>
                <w:b/>
                <w:bCs/>
                <w:sz w:val="20"/>
                <w:szCs w:val="20"/>
              </w:rPr>
            </w:pPr>
            <w:r w:rsidRPr="00FE194E">
              <w:rPr>
                <w:b/>
                <w:bCs/>
                <w:sz w:val="20"/>
                <w:szCs w:val="20"/>
              </w:rPr>
              <w:t xml:space="preserve">Naziv aktivnosti/projekta u Proračunu: </w:t>
            </w:r>
          </w:p>
        </w:tc>
      </w:tr>
      <w:tr w:rsidR="00BD5E68" w:rsidRPr="00FE194E" w14:paraId="7C0CC140" w14:textId="77777777" w:rsidTr="00D66485">
        <w:trPr>
          <w:trHeight w:val="255"/>
          <w:jc w:val="center"/>
        </w:trPr>
        <w:tc>
          <w:tcPr>
            <w:tcW w:w="7083" w:type="dxa"/>
            <w:gridSpan w:val="4"/>
            <w:vMerge w:val="restart"/>
            <w:vAlign w:val="center"/>
            <w:hideMark/>
          </w:tcPr>
          <w:p w14:paraId="712A9B4D" w14:textId="77777777" w:rsidR="00C6236F" w:rsidRPr="00D66485" w:rsidRDefault="00C6236F" w:rsidP="00C6236F">
            <w:pPr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Gradski Muzej Makarska  tijelo je javne vlasti čiji su programi i djelovanje zakonom utvrđeni i koje se financira iz proračuna grada Makarske. Muzej svoju djelatnost utvrđenu Zakonom i Statutom obavlja putem sljedećih ustrojbenih jedinica, i to: Odjela muzejskih zbirki, Odjela dokumentacijskih zbirki, Odjela knjižnice i odnosa s javnošću i Odjela za pravne, računovodstvene i tehničke poslove. Bavi se istraživanjem, prikupljanjem, čuvanjem, izlaganjem muzejsko-galerijske građe, te drugim djelatnostima iz sudskog registra. </w:t>
            </w:r>
          </w:p>
          <w:p w14:paraId="6C5162DB" w14:textId="21DC64C5" w:rsidR="00BD5E68" w:rsidRPr="00D66485" w:rsidRDefault="00C6236F" w:rsidP="00C6236F">
            <w:pPr>
              <w:rPr>
                <w:sz w:val="20"/>
                <w:szCs w:val="20"/>
                <w:shd w:val="clear" w:color="auto" w:fill="FFFFFF"/>
              </w:rPr>
            </w:pPr>
            <w:r w:rsidRPr="00D66485">
              <w:rPr>
                <w:sz w:val="20"/>
                <w:szCs w:val="20"/>
              </w:rPr>
              <w:t>Muzej je osnovan temeljem Odluke o osnivanju javne ustanove Gradskog muzeja Makarska, KLASA: 021-01/95-01/842; UR. BR.: 2147/01-95-1, koju je donijelo 4. ožujka 1995. Gradsko vijeće Grada Makarske,</w:t>
            </w:r>
            <w:r w:rsidRPr="00D66485">
              <w:rPr>
                <w:sz w:val="20"/>
                <w:szCs w:val="20"/>
                <w:shd w:val="clear" w:color="auto" w:fill="FFFFFF"/>
              </w:rPr>
              <w:t xml:space="preserve"> kao prostorni i kadrovski sljedbenik ranijih muzejskih tijela počevši od 1962. (Muzej NOB-a biokovskog područja; Muzej revolucije; Zavičajni muzej Makarskog primorja).</w:t>
            </w:r>
            <w:r w:rsidR="00C44EC6">
              <w:t xml:space="preserve"> </w:t>
            </w:r>
            <w:r w:rsidR="00C44EC6" w:rsidRPr="00C44EC6">
              <w:rPr>
                <w:sz w:val="20"/>
                <w:szCs w:val="20"/>
                <w:shd w:val="clear" w:color="auto" w:fill="FFFFFF"/>
              </w:rPr>
              <w:t>U listopadu 2023.g Ustanovi Gradskog  Muzeja pripojena je Ustanova Gradska Galerija Makarska temeljem odluke Osnivača Grada Makarske od lipnja 2023. i uz suglasnost nadležnog Ministarstva od travnja 2023.g., a temeljem ugovora o pripajanju iz rujna 2023.g.</w:t>
            </w:r>
          </w:p>
          <w:p w14:paraId="0648D2B3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>Odgovorna osoba proračunskog korisnika JLP(R)S je ravnatelj Josip Karamatić.</w:t>
            </w:r>
          </w:p>
          <w:p w14:paraId="146750EB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Muzej obavlja redovnu muzejsku djelatnost sukladno Zakonu, i to: </w:t>
            </w:r>
          </w:p>
          <w:p w14:paraId="5A97F60D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sabiranje, nabavku, istraživanje, zaštitu, komuniciranje i izlaganje u svrhu proučavanja, edukacije i uživanja civilizacijskih, materijalnih i nematerijalnih kulturnih i prirodnih dobara od prapovijesti do današnjih dana, te njihova stručna i znanstvena obrada i sistematizacija u zbirke; </w:t>
            </w:r>
          </w:p>
          <w:p w14:paraId="12C730C9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preventivnu i trajnu zaštitu muzejske građe, muzejske dokumentacije i muzejski prezentiranih baštinskih lokaliteta i nalazišta, njihovo posredno i neposredno predočavanje javnosti putem stalnih i povremenih izložbi; </w:t>
            </w:r>
          </w:p>
          <w:p w14:paraId="7EA73D3F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interpretiranje i prezentiranje muzejske građe i muzejske dokumentacije javnosti putem različitih komunikacijskih oblika u stvarnom i virtualnom okruženju odnosno putem stručnih, znanstvenih i drugih obavijesnih sredstava; </w:t>
            </w:r>
          </w:p>
          <w:p w14:paraId="70E59CDC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stručna i znanstvena obrada predmeta i dokumenata spomeničke i muzejske vrijednosti, koju Muzej nabavlja istraživanjima, otkupom, darivanjem i muzejskom </w:t>
            </w:r>
            <w:r w:rsidRPr="00D66485">
              <w:rPr>
                <w:sz w:val="20"/>
                <w:szCs w:val="20"/>
              </w:rPr>
              <w:lastRenderedPageBreak/>
              <w:t xml:space="preserve">razmjenom, značajnih za povijest grada Makarske, Makarskog primorja, Biokova i </w:t>
            </w:r>
            <w:proofErr w:type="spellStart"/>
            <w:r w:rsidRPr="00D66485">
              <w:rPr>
                <w:sz w:val="20"/>
                <w:szCs w:val="20"/>
              </w:rPr>
              <w:t>Zabiokovlja</w:t>
            </w:r>
            <w:proofErr w:type="spellEnd"/>
            <w:r w:rsidRPr="00D66485">
              <w:rPr>
                <w:sz w:val="20"/>
                <w:szCs w:val="20"/>
              </w:rPr>
              <w:t xml:space="preserve">; </w:t>
            </w:r>
          </w:p>
          <w:p w14:paraId="33BF913E" w14:textId="1CF70E91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arheološka istraživanja koja </w:t>
            </w:r>
            <w:r w:rsidR="00C94360" w:rsidRPr="00D66485">
              <w:rPr>
                <w:sz w:val="20"/>
                <w:szCs w:val="20"/>
              </w:rPr>
              <w:t>podrazumijevaju</w:t>
            </w:r>
            <w:r w:rsidRPr="00D66485">
              <w:rPr>
                <w:sz w:val="20"/>
                <w:szCs w:val="20"/>
              </w:rPr>
              <w:t>: arheološka iskopavanja (sustavna, zaštitna, revizijska i probna iskopavanja te arheološke nadzore), arheološke preglede terena (</w:t>
            </w:r>
            <w:proofErr w:type="spellStart"/>
            <w:r w:rsidRPr="00D66485">
              <w:rPr>
                <w:sz w:val="20"/>
                <w:szCs w:val="20"/>
              </w:rPr>
              <w:t>rekognosciranje</w:t>
            </w:r>
            <w:proofErr w:type="spellEnd"/>
            <w:r w:rsidRPr="00D66485">
              <w:rPr>
                <w:sz w:val="20"/>
                <w:szCs w:val="20"/>
              </w:rPr>
              <w:t xml:space="preserve"> i </w:t>
            </w:r>
            <w:proofErr w:type="spellStart"/>
            <w:r w:rsidRPr="00D66485">
              <w:rPr>
                <w:sz w:val="20"/>
                <w:szCs w:val="20"/>
              </w:rPr>
              <w:t>reambulacija</w:t>
            </w:r>
            <w:proofErr w:type="spellEnd"/>
            <w:r w:rsidRPr="00D66485">
              <w:rPr>
                <w:sz w:val="20"/>
                <w:szCs w:val="20"/>
              </w:rPr>
              <w:t xml:space="preserve">), </w:t>
            </w:r>
            <w:proofErr w:type="spellStart"/>
            <w:r w:rsidRPr="00D66485">
              <w:rPr>
                <w:sz w:val="20"/>
                <w:szCs w:val="20"/>
              </w:rPr>
              <w:t>nedestruktivne</w:t>
            </w:r>
            <w:proofErr w:type="spellEnd"/>
            <w:r w:rsidRPr="00D66485">
              <w:rPr>
                <w:sz w:val="20"/>
                <w:szCs w:val="20"/>
              </w:rPr>
              <w:t xml:space="preserve"> metode (geofizička istraživanja i </w:t>
            </w:r>
            <w:proofErr w:type="spellStart"/>
            <w:r w:rsidRPr="00D66485">
              <w:rPr>
                <w:sz w:val="20"/>
                <w:szCs w:val="20"/>
              </w:rPr>
              <w:t>aeroarheologija</w:t>
            </w:r>
            <w:proofErr w:type="spellEnd"/>
            <w:r w:rsidRPr="00D66485">
              <w:rPr>
                <w:sz w:val="20"/>
                <w:szCs w:val="20"/>
              </w:rPr>
              <w:t xml:space="preserve">); </w:t>
            </w:r>
          </w:p>
          <w:p w14:paraId="5733D1F6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obavljanje konzervatorsko-restauratorskih radova na arheološkoj građi odnosno arheološkim spomenicima i nalazima na terenu; </w:t>
            </w:r>
          </w:p>
          <w:p w14:paraId="7A0AAD6B" w14:textId="32F18B54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terenska istraživanja na polju etnološke baštine koja </w:t>
            </w:r>
            <w:r w:rsidR="00C94360" w:rsidRPr="00D66485">
              <w:rPr>
                <w:sz w:val="20"/>
                <w:szCs w:val="20"/>
              </w:rPr>
              <w:t>podrazumijevaju</w:t>
            </w:r>
            <w:r w:rsidRPr="00D66485">
              <w:rPr>
                <w:sz w:val="20"/>
                <w:szCs w:val="20"/>
              </w:rPr>
              <w:t xml:space="preserve">: materijalnu i nematerijalnu baštine grada Makarske, Makarskog primorja, Biokova i </w:t>
            </w:r>
            <w:proofErr w:type="spellStart"/>
            <w:r w:rsidRPr="00D66485">
              <w:rPr>
                <w:sz w:val="20"/>
                <w:szCs w:val="20"/>
              </w:rPr>
              <w:t>Zabiokovlja</w:t>
            </w:r>
            <w:proofErr w:type="spellEnd"/>
            <w:r w:rsidRPr="00D66485">
              <w:rPr>
                <w:sz w:val="20"/>
                <w:szCs w:val="20"/>
              </w:rPr>
              <w:t xml:space="preserve">; • povijesna istraživanja koja </w:t>
            </w:r>
            <w:r w:rsidR="00C94360" w:rsidRPr="00D66485">
              <w:rPr>
                <w:sz w:val="20"/>
                <w:szCs w:val="20"/>
              </w:rPr>
              <w:t>podrazumijevaju</w:t>
            </w:r>
            <w:r w:rsidRPr="00D66485">
              <w:rPr>
                <w:sz w:val="20"/>
                <w:szCs w:val="20"/>
              </w:rPr>
              <w:t xml:space="preserve">: istraživanja materijalnih spomenika značajnih za povijest Makarske, Makarskog primorja, Biokova i </w:t>
            </w:r>
            <w:proofErr w:type="spellStart"/>
            <w:r w:rsidRPr="00D66485">
              <w:rPr>
                <w:sz w:val="20"/>
                <w:szCs w:val="20"/>
              </w:rPr>
              <w:t>Zabiokovlja</w:t>
            </w:r>
            <w:proofErr w:type="spellEnd"/>
            <w:r w:rsidRPr="00D66485">
              <w:rPr>
                <w:sz w:val="20"/>
                <w:szCs w:val="20"/>
              </w:rPr>
              <w:t xml:space="preserve">, te korištenje pismohrane i dokumentacije u institucijama u Republici Hrvatskoj i inozemstvu; </w:t>
            </w:r>
          </w:p>
          <w:p w14:paraId="06ABE706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održavanje stalne, pripremanje i organiziranje povremenih i pokretnih izložbi i iz drugih dijelova lokalne, nacionalne i opće kulturne baštine u zemlji i inozemstvu; </w:t>
            </w:r>
          </w:p>
          <w:p w14:paraId="0BCA7C1E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izdavanje kataloga izložbi, monografija, zbornika, knjiga i publikacija značajnih za povijest i kulturnu baštinu Makarske, Makarskog primorja, Biokova i </w:t>
            </w:r>
            <w:proofErr w:type="spellStart"/>
            <w:r w:rsidRPr="00D66485">
              <w:rPr>
                <w:sz w:val="20"/>
                <w:szCs w:val="20"/>
              </w:rPr>
              <w:t>Zabiokovlja</w:t>
            </w:r>
            <w:proofErr w:type="spellEnd"/>
            <w:r w:rsidRPr="00D66485">
              <w:rPr>
                <w:sz w:val="20"/>
                <w:szCs w:val="20"/>
              </w:rPr>
              <w:t xml:space="preserve"> te ostalih stručnih i znanstvenih publikacija te promidžbenog materijala, audiovizualnih i drugih izdanja u okviru muzejske djelatnosti; </w:t>
            </w:r>
          </w:p>
          <w:p w14:paraId="72084172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organiziranje edukativnih programa vezanih uz djelatnost Muzeja; </w:t>
            </w:r>
          </w:p>
          <w:p w14:paraId="41C3953F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stručne ekspertize, izrade elaborate i ostale uslužne djelatnosti Muzeja; </w:t>
            </w:r>
          </w:p>
          <w:p w14:paraId="0430C319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omogućavanje stručnim i znanstvenim djelatnicima proučavanje muzejske građe u svrhu njezine stručne i znanstvene obrade i publiciranja; </w:t>
            </w:r>
          </w:p>
          <w:p w14:paraId="26259D32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pružanje stručne pomoći učenicima, studentima i ostalima; </w:t>
            </w:r>
          </w:p>
          <w:p w14:paraId="4E7CDCDE" w14:textId="77777777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 xml:space="preserve">• promicanje muzejske struke suradnjom sa srodnim ustanovama u Republici Hrvatskoj i inozemstvu, te s obrazovnim ustanovama i drugim pravnim osobama i pojedincima; </w:t>
            </w:r>
          </w:p>
          <w:p w14:paraId="620E526A" w14:textId="0C0C49EE" w:rsidR="009323C8" w:rsidRPr="00D66485" w:rsidRDefault="009323C8" w:rsidP="009323C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66485">
              <w:rPr>
                <w:sz w:val="20"/>
                <w:szCs w:val="20"/>
              </w:rPr>
              <w:t>• razvijanje i unapređivanje muzejske djelatnosti i muzejske struke;</w:t>
            </w:r>
          </w:p>
          <w:p w14:paraId="06DF0CFB" w14:textId="0A94BA9C" w:rsidR="009323C8" w:rsidRPr="00D66485" w:rsidRDefault="009323C8" w:rsidP="00C6236F">
            <w:pPr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3"/>
            <w:noWrap/>
            <w:vAlign w:val="center"/>
            <w:hideMark/>
          </w:tcPr>
          <w:p w14:paraId="3601BF18" w14:textId="77777777" w:rsidR="00BD5E68" w:rsidRPr="00FE194E" w:rsidRDefault="00BD5E68" w:rsidP="00051BB8">
            <w:pPr>
              <w:jc w:val="center"/>
              <w:rPr>
                <w:sz w:val="20"/>
                <w:szCs w:val="20"/>
              </w:rPr>
            </w:pPr>
            <w:r w:rsidRPr="00FE194E">
              <w:rPr>
                <w:sz w:val="20"/>
                <w:szCs w:val="20"/>
              </w:rPr>
              <w:lastRenderedPageBreak/>
              <w:t>Planirana sredstva (EUR)</w:t>
            </w:r>
          </w:p>
        </w:tc>
      </w:tr>
      <w:tr w:rsidR="00BD5E68" w:rsidRPr="00FE194E" w14:paraId="77502AF2" w14:textId="77777777" w:rsidTr="00C44EC6">
        <w:trPr>
          <w:trHeight w:val="210"/>
          <w:jc w:val="center"/>
        </w:trPr>
        <w:tc>
          <w:tcPr>
            <w:tcW w:w="7083" w:type="dxa"/>
            <w:gridSpan w:val="4"/>
            <w:vMerge/>
            <w:vAlign w:val="center"/>
            <w:hideMark/>
          </w:tcPr>
          <w:p w14:paraId="105EA3AC" w14:textId="77777777" w:rsidR="00BD5E68" w:rsidRPr="00FE194E" w:rsidRDefault="00BD5E68" w:rsidP="00051B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9B9B4DC" w14:textId="43822C93" w:rsidR="00BD5E68" w:rsidRPr="00FE194E" w:rsidRDefault="00BD5E68" w:rsidP="00051BB8">
            <w:pPr>
              <w:jc w:val="center"/>
              <w:rPr>
                <w:sz w:val="20"/>
                <w:szCs w:val="20"/>
              </w:rPr>
            </w:pPr>
            <w:r w:rsidRPr="00FE194E">
              <w:rPr>
                <w:sz w:val="20"/>
                <w:szCs w:val="20"/>
              </w:rPr>
              <w:t>202</w:t>
            </w:r>
            <w:r w:rsidR="00C44EC6">
              <w:rPr>
                <w:sz w:val="20"/>
                <w:szCs w:val="20"/>
              </w:rPr>
              <w:t>5</w:t>
            </w:r>
            <w:r w:rsidRPr="00FE194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045C1851" w14:textId="0AA860CF" w:rsidR="00BD5E68" w:rsidRPr="00FE194E" w:rsidRDefault="00C44EC6" w:rsidP="0005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170" w:type="dxa"/>
            <w:noWrap/>
            <w:hideMark/>
          </w:tcPr>
          <w:p w14:paraId="5C1D9E56" w14:textId="334C09EC" w:rsidR="00BD5E68" w:rsidRPr="00FE194E" w:rsidRDefault="00C44EC6" w:rsidP="0005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2027.</w:t>
            </w:r>
          </w:p>
        </w:tc>
      </w:tr>
      <w:tr w:rsidR="00BD5E68" w:rsidRPr="00FE194E" w14:paraId="0ED95C92" w14:textId="77777777" w:rsidTr="00C44EC6">
        <w:trPr>
          <w:trHeight w:val="555"/>
          <w:jc w:val="center"/>
        </w:trPr>
        <w:tc>
          <w:tcPr>
            <w:tcW w:w="7083" w:type="dxa"/>
            <w:gridSpan w:val="4"/>
            <w:noWrap/>
            <w:hideMark/>
          </w:tcPr>
          <w:p w14:paraId="71BD940D" w14:textId="59ADF32B" w:rsidR="00C44EC6" w:rsidRPr="00C44EC6" w:rsidRDefault="009F47EC" w:rsidP="00C44EC6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Djelatnost ustanove se dijeli na slijedeće </w:t>
            </w:r>
            <w:r w:rsidRPr="00BD264E">
              <w:rPr>
                <w:rFonts w:eastAsia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:lang w:eastAsia="en-US"/>
              </w:rPr>
              <w:t>aktivnosti</w:t>
            </w: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:</w:t>
            </w:r>
          </w:p>
          <w:p w14:paraId="10E5A46C" w14:textId="77777777" w:rsidR="00C44EC6" w:rsidRPr="00BD264E" w:rsidRDefault="00C44EC6" w:rsidP="00C44EC6">
            <w:pPr>
              <w:numPr>
                <w:ilvl w:val="0"/>
                <w:numId w:val="8"/>
              </w:numPr>
              <w:shd w:val="clear" w:color="auto" w:fill="FFFFFF"/>
              <w:spacing w:after="160" w:line="288" w:lineRule="atLeast"/>
              <w:contextualSpacing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C44EC6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Redovna djelatnost ustanova u kulturi</w:t>
            </w:r>
          </w:p>
          <w:p w14:paraId="09C508F7" w14:textId="3E76FF21" w:rsidR="007056AD" w:rsidRPr="00BD264E" w:rsidRDefault="007056AD" w:rsidP="00C44EC6">
            <w:pPr>
              <w:numPr>
                <w:ilvl w:val="0"/>
                <w:numId w:val="8"/>
              </w:numPr>
              <w:shd w:val="clear" w:color="auto" w:fill="FFFFFF"/>
              <w:spacing w:after="160" w:line="288" w:lineRule="atLeast"/>
              <w:contextualSpacing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Očuva</w:t>
            </w:r>
            <w:r w:rsidR="009F47EC"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nje djela Antuna Gojaka</w:t>
            </w:r>
          </w:p>
          <w:p w14:paraId="3A76B833" w14:textId="3D6E2FFC" w:rsidR="009F47EC" w:rsidRPr="00BD264E" w:rsidRDefault="009F47EC" w:rsidP="00C44EC6">
            <w:pPr>
              <w:numPr>
                <w:ilvl w:val="0"/>
                <w:numId w:val="8"/>
              </w:numPr>
              <w:shd w:val="clear" w:color="auto" w:fill="FFFFFF"/>
              <w:spacing w:after="160" w:line="288" w:lineRule="atLeast"/>
              <w:contextualSpacing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Likovna i kiparska kolonija </w:t>
            </w:r>
          </w:p>
          <w:p w14:paraId="71B3653C" w14:textId="72A1E7A7" w:rsidR="009F47EC" w:rsidRPr="00C44EC6" w:rsidRDefault="009F47EC" w:rsidP="00C44EC6">
            <w:pPr>
              <w:numPr>
                <w:ilvl w:val="0"/>
                <w:numId w:val="8"/>
              </w:numPr>
              <w:shd w:val="clear" w:color="auto" w:fill="FFFFFF"/>
              <w:spacing w:after="160" w:line="288" w:lineRule="atLeast"/>
              <w:contextualSpacing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Veliki Kaštel</w:t>
            </w:r>
          </w:p>
          <w:p w14:paraId="36C1BD06" w14:textId="69561387" w:rsidR="009F47EC" w:rsidRPr="00BD264E" w:rsidRDefault="009F47EC" w:rsidP="00BD264E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Redovna djelatnost se financira iz više </w:t>
            </w:r>
            <w:r w:rsidRPr="00A87D68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izvora</w:t>
            </w:r>
            <w:r w:rsidR="00BD264E"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: </w:t>
            </w: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Opći prihod i primici</w:t>
            </w:r>
            <w:r w:rsidR="00BD264E"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, </w:t>
            </w: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Vlastiti prihodi</w:t>
            </w:r>
            <w:r w:rsidR="00BD264E"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 te </w:t>
            </w: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Pomoći</w:t>
            </w:r>
            <w:r w:rsidR="00BD264E"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.</w:t>
            </w:r>
          </w:p>
          <w:p w14:paraId="7F88BE60" w14:textId="3638A224" w:rsidR="009F47EC" w:rsidRPr="00BD264E" w:rsidRDefault="009F47EC" w:rsidP="009F47EC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Očuvanje djela Antuna Gojaka kao i Likovna i kiparska kolonija se financira isključivo iz Općih prihoda i primitaka, dok se Veliki Kaštel financira iz Vlastitih sredstava Ustanove. </w:t>
            </w:r>
          </w:p>
          <w:p w14:paraId="775ED161" w14:textId="5F090E66" w:rsidR="009F47EC" w:rsidRPr="00BD264E" w:rsidRDefault="009F47EC" w:rsidP="009F47EC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U nastavku je prikaz raspodjele prihoda po stavkama rashoda, a sve prema izvorima i aktivnosti Ustanove.</w:t>
            </w:r>
          </w:p>
          <w:p w14:paraId="5A6F0F95" w14:textId="77777777" w:rsidR="009F47EC" w:rsidRDefault="009F47EC" w:rsidP="009F47EC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6B8DA26" w14:textId="790FC710" w:rsidR="0024775C" w:rsidRPr="00E87E00" w:rsidRDefault="0024775C" w:rsidP="009F47EC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87E00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Ukupna sredstva Osnivača iznose 250.000 </w:t>
            </w:r>
            <w:proofErr w:type="spellStart"/>
            <w:r w:rsidRPr="00E87E00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eur</w:t>
            </w:r>
            <w:proofErr w:type="spellEnd"/>
            <w:r w:rsidRPr="00E87E00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, su raspoređena kroz tri aktivnosti</w:t>
            </w:r>
            <w:r w:rsidRPr="00E87E00">
              <w:rPr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</w:p>
          <w:p w14:paraId="7FA06BD6" w14:textId="77777777" w:rsidR="0024775C" w:rsidRDefault="0024775C" w:rsidP="009F47EC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60E8516E" w14:textId="6F024FB6" w:rsidR="009F47EC" w:rsidRPr="00BD264E" w:rsidRDefault="009F47EC" w:rsidP="009F47EC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>IZVOR 1.OPĆI PRIHODI I PRIMICI –  Aktivnost: REDOVNA DJELATNOST</w:t>
            </w:r>
          </w:p>
          <w:p w14:paraId="54E173B6" w14:textId="4733BCF9" w:rsidR="00C44EC6" w:rsidRPr="00C44EC6" w:rsidRDefault="00C44EC6" w:rsidP="00C44EC6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C44EC6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Rashod poslovanja (redovan rashod za zaposlene, materijalni rashodi i financijski rashodi) te nabava nefinancijske imovine.</w:t>
            </w:r>
          </w:p>
          <w:p w14:paraId="6820FAF6" w14:textId="54D405B7" w:rsidR="00C44EC6" w:rsidRPr="00C44EC6" w:rsidRDefault="00C44EC6" w:rsidP="00C44EC6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C44EC6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Za rashode za zaposlene zadržana</w:t>
            </w:r>
            <w:r w:rsidR="002F3BE0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 je</w:t>
            </w:r>
            <w:r w:rsidRPr="00C44EC6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 prošlogodišnja zakonska obveza koje nameće obvezu zapošljavanja muzejskog tehničara kao obvezni postav svakog lokalnog muzeja (Sukladno </w:t>
            </w:r>
            <w:r w:rsidRPr="00C44EC6">
              <w:rPr>
                <w:rFonts w:eastAsiaTheme="minorHAnsi"/>
                <w:b/>
                <w:i/>
                <w:iCs/>
                <w:kern w:val="2"/>
                <w:sz w:val="20"/>
                <w:szCs w:val="20"/>
                <w:lang w:eastAsia="en-US"/>
              </w:rPr>
              <w:t>P</w:t>
            </w:r>
            <w:r w:rsidRPr="00C44EC6">
              <w:rPr>
                <w:b/>
                <w:bCs/>
                <w:i/>
                <w:iCs/>
                <w:kern w:val="2"/>
                <w:sz w:val="20"/>
                <w:szCs w:val="20"/>
              </w:rPr>
              <w:t xml:space="preserve">ravilniku o stručnim i tehničkim standardima za određivanje vrste muzeja, za njihov rad, te za smještaj muzejske građe i muzejske </w:t>
            </w:r>
            <w:r w:rsidRPr="00C44EC6">
              <w:rPr>
                <w:b/>
                <w:bCs/>
                <w:i/>
                <w:iCs/>
                <w:kern w:val="2"/>
                <w:sz w:val="20"/>
                <w:szCs w:val="20"/>
              </w:rPr>
              <w:lastRenderedPageBreak/>
              <w:t>dokumentacije</w:t>
            </w:r>
            <w:r w:rsidRPr="00C44EC6">
              <w:rPr>
                <w:bCs/>
                <w:i/>
                <w:iCs/>
                <w:kern w:val="2"/>
                <w:sz w:val="20"/>
                <w:szCs w:val="20"/>
              </w:rPr>
              <w:t xml:space="preserve">, članak 35.) </w:t>
            </w:r>
            <w:r w:rsidRPr="00C44EC6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zbog nužnog zapošljavanja dvojice pripravnika. Razlog tome je što Muzej djeluje na dvije dislocirane lokacije s različitim muzejskim opusom, te se i broj izvršitelja povećava na dva. </w:t>
            </w:r>
          </w:p>
          <w:p w14:paraId="54489425" w14:textId="6E66E237" w:rsidR="00C44EC6" w:rsidRPr="00C44EC6" w:rsidRDefault="00C44EC6" w:rsidP="00C44EC6">
            <w:pPr>
              <w:shd w:val="clear" w:color="auto" w:fill="FFFFFF"/>
              <w:spacing w:line="288" w:lineRule="atLeast"/>
              <w:textAlignment w:val="baseline"/>
              <w:outlineLvl w:val="1"/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C44EC6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Materijalni rashodi su u odnosu na prethodnu godinu </w:t>
            </w:r>
            <w:r w:rsidR="002F3BE0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zadržani na istoj razini</w:t>
            </w:r>
            <w:r w:rsidRPr="00C44EC6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. Razlog tome je</w:t>
            </w:r>
            <w:r w:rsidR="004C1831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 planirani jednak</w:t>
            </w:r>
            <w:r w:rsidRPr="00C44EC6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 broj aktivnosti u vidu izložbi, promocija, radionica a koje zahtijeva</w:t>
            </w:r>
            <w:r w:rsidR="002F3BE0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ju</w:t>
            </w:r>
            <w:r w:rsidRPr="00C44EC6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  sredstva za financiranje intelektualnih i grafičkih usluga, te naknada osobama izvan radnog odnosa (razna gostovanja domaćih i stranih predavača, umjetnika – izlagača, pomoćnog osoblja,..).</w:t>
            </w:r>
            <w:r w:rsidR="00BD264E"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 </w:t>
            </w:r>
            <w:r w:rsidR="006E3CA8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Ostale stavke rashoda</w:t>
            </w:r>
            <w:r w:rsidR="002F3BE0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 također su</w:t>
            </w:r>
            <w:r w:rsidR="006E3CA8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 zadržane na </w:t>
            </w:r>
            <w:r w:rsidR="002F3BE0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sličnim </w:t>
            </w:r>
            <w:r w:rsidR="006E3CA8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>iznosima kao u prethodnoj godini.</w:t>
            </w:r>
            <w:r w:rsidR="00BD264E" w:rsidRPr="00BD264E">
              <w:rPr>
                <w:rFonts w:eastAsiaTheme="minorHAnsi"/>
                <w:i/>
                <w:iCs/>
                <w:kern w:val="2"/>
                <w:sz w:val="20"/>
                <w:szCs w:val="20"/>
                <w:lang w:eastAsia="en-US"/>
              </w:rPr>
              <w:t xml:space="preserve">  </w:t>
            </w:r>
          </w:p>
          <w:p w14:paraId="0C0B26CA" w14:textId="77777777" w:rsidR="00C44EC6" w:rsidRPr="00BD264E" w:rsidRDefault="00C44EC6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67D57026" w14:textId="1BD405F4" w:rsidR="00C44EC6" w:rsidRPr="00245EA5" w:rsidRDefault="003B55F8" w:rsidP="009323C8">
            <w:pPr>
              <w:jc w:val="both"/>
              <w:rPr>
                <w:i/>
                <w:iCs/>
                <w:sz w:val="20"/>
                <w:szCs w:val="20"/>
              </w:rPr>
            </w:pPr>
            <w:r w:rsidRPr="00245EA5">
              <w:rPr>
                <w:i/>
                <w:iCs/>
                <w:sz w:val="20"/>
                <w:szCs w:val="20"/>
              </w:rPr>
              <w:t xml:space="preserve">Na ovom izvoru se preraspodjeljuje 243.400 </w:t>
            </w:r>
            <w:proofErr w:type="spellStart"/>
            <w:r w:rsidRPr="00245EA5">
              <w:rPr>
                <w:i/>
                <w:iCs/>
                <w:sz w:val="20"/>
                <w:szCs w:val="20"/>
              </w:rPr>
              <w:t>eur</w:t>
            </w:r>
            <w:proofErr w:type="spellEnd"/>
            <w:r w:rsidRPr="00245EA5">
              <w:rPr>
                <w:i/>
                <w:iCs/>
                <w:sz w:val="20"/>
                <w:szCs w:val="20"/>
              </w:rPr>
              <w:t xml:space="preserve"> s</w:t>
            </w:r>
            <w:r w:rsidR="00BD264E" w:rsidRPr="00245EA5">
              <w:rPr>
                <w:i/>
                <w:iCs/>
                <w:sz w:val="20"/>
                <w:szCs w:val="20"/>
              </w:rPr>
              <w:t>ve prema slijedećem prikazu:</w:t>
            </w:r>
          </w:p>
          <w:p w14:paraId="33C7090A" w14:textId="21705184" w:rsidR="009323C8" w:rsidRPr="00BD264E" w:rsidRDefault="009323C8" w:rsidP="009323C8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 xml:space="preserve">: </w:t>
            </w:r>
          </w:p>
          <w:p w14:paraId="218E165A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3111 Plaća za redovan rad</w:t>
            </w:r>
          </w:p>
          <w:p w14:paraId="62FC2DF2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 xml:space="preserve">3121 Ostali rashodi za zaposlene </w:t>
            </w:r>
          </w:p>
          <w:p w14:paraId="7F7B800A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3132 Doprinosi za zdravstveno osiguranje</w:t>
            </w:r>
          </w:p>
          <w:p w14:paraId="3FEC0BC0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3211 Službena putovanja</w:t>
            </w:r>
          </w:p>
          <w:p w14:paraId="5D8B9200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3212 Naknade za prijevoz, za rad na terenu i odvojeni život</w:t>
            </w:r>
          </w:p>
          <w:p w14:paraId="4E6CEE41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3214 Ostale naknade troškova zaposlenima</w:t>
            </w:r>
          </w:p>
          <w:p w14:paraId="43FD0ECD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3221 Uredski materijal</w:t>
            </w:r>
          </w:p>
          <w:p w14:paraId="5E2DAA7C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3223 Energija</w:t>
            </w:r>
          </w:p>
          <w:p w14:paraId="18F232FD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3224 Materijal i dijelovi za tekuće i investicijsko održavanje</w:t>
            </w:r>
          </w:p>
          <w:p w14:paraId="1E9AC285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3225 Sitni inventar</w:t>
            </w:r>
          </w:p>
          <w:p w14:paraId="32251B0B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3231 Usluge telefona, pošte i prijevoza</w:t>
            </w:r>
          </w:p>
          <w:p w14:paraId="548B4DB6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3232 Usluge tekućeg i investicijskog održavanja</w:t>
            </w:r>
          </w:p>
          <w:p w14:paraId="7F311B5A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3234 Komunalne usluge</w:t>
            </w:r>
          </w:p>
          <w:p w14:paraId="19F33C8A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3237 Intelektualne i osobne usluge</w:t>
            </w:r>
          </w:p>
          <w:p w14:paraId="236642E4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3239 Ostale usluge</w:t>
            </w:r>
          </w:p>
          <w:p w14:paraId="2520E69E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 xml:space="preserve">3241 Naknade troškova osobama izvan radnog odnosa </w:t>
            </w:r>
          </w:p>
          <w:p w14:paraId="7A3C014E" w14:textId="77777777" w:rsidR="002F3BE0" w:rsidRPr="002F3BE0" w:rsidRDefault="002F3BE0" w:rsidP="002F3BE0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 xml:space="preserve">3293 Reprezentacija </w:t>
            </w:r>
          </w:p>
          <w:p w14:paraId="0E7CCBD3" w14:textId="6B0AF93B" w:rsidR="00B93602" w:rsidRDefault="002F3BE0" w:rsidP="002F3BE0">
            <w:pPr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2F3BE0">
              <w:rPr>
                <w:i/>
                <w:iCs/>
                <w:sz w:val="20"/>
                <w:szCs w:val="20"/>
              </w:rPr>
              <w:t>4221 Uredska oprema i namještaj</w:t>
            </w:r>
          </w:p>
          <w:p w14:paraId="19ECF7EF" w14:textId="77777777" w:rsidR="002F3BE0" w:rsidRPr="00BD264E" w:rsidRDefault="002F3BE0" w:rsidP="002F3BE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7ECFE9E" w14:textId="3BD25111" w:rsidR="00D0064B" w:rsidRPr="00BD264E" w:rsidRDefault="00E478D9" w:rsidP="009323C8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>IZVOR 1.OPĆI PRIHODI I PRIMICI –  Aktivnost: LIKOVNA I KIPARSKA KOLONIJA</w:t>
            </w:r>
          </w:p>
          <w:p w14:paraId="070DB7F4" w14:textId="77777777" w:rsidR="0024775C" w:rsidRDefault="0024775C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83F9C54" w14:textId="4F6E1303" w:rsidR="00E478D9" w:rsidRDefault="00E478D9" w:rsidP="009323C8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 xml:space="preserve">Na ovoj </w:t>
            </w:r>
            <w:r w:rsidR="00465176">
              <w:rPr>
                <w:i/>
                <w:iCs/>
                <w:sz w:val="20"/>
                <w:szCs w:val="20"/>
              </w:rPr>
              <w:t xml:space="preserve">aktivnosti je predviđen prihod od 5.000 </w:t>
            </w:r>
            <w:proofErr w:type="spellStart"/>
            <w:r w:rsidR="00465176">
              <w:rPr>
                <w:i/>
                <w:iCs/>
                <w:sz w:val="20"/>
                <w:szCs w:val="20"/>
              </w:rPr>
              <w:t>eur</w:t>
            </w:r>
            <w:proofErr w:type="spellEnd"/>
            <w:r w:rsidR="00465176">
              <w:rPr>
                <w:i/>
                <w:iCs/>
                <w:sz w:val="20"/>
                <w:szCs w:val="20"/>
              </w:rPr>
              <w:t xml:space="preserve"> koji se </w:t>
            </w:r>
            <w:r w:rsidR="002F3BE0">
              <w:rPr>
                <w:i/>
                <w:iCs/>
                <w:sz w:val="20"/>
                <w:szCs w:val="20"/>
              </w:rPr>
              <w:t>preraspoređene</w:t>
            </w:r>
            <w:r w:rsidR="00465176">
              <w:rPr>
                <w:i/>
                <w:iCs/>
                <w:sz w:val="20"/>
                <w:szCs w:val="20"/>
              </w:rPr>
              <w:t xml:space="preserve"> na </w:t>
            </w:r>
            <w:r w:rsidRPr="00BD264E">
              <w:rPr>
                <w:i/>
                <w:iCs/>
                <w:sz w:val="20"/>
                <w:szCs w:val="20"/>
              </w:rPr>
              <w:t>Uredsk</w:t>
            </w:r>
            <w:r w:rsidR="00465176">
              <w:rPr>
                <w:i/>
                <w:iCs/>
                <w:sz w:val="20"/>
                <w:szCs w:val="20"/>
              </w:rPr>
              <w:t>i</w:t>
            </w:r>
            <w:r w:rsidRPr="00BD264E">
              <w:rPr>
                <w:i/>
                <w:iCs/>
                <w:sz w:val="20"/>
                <w:szCs w:val="20"/>
              </w:rPr>
              <w:t xml:space="preserve"> materijal</w:t>
            </w:r>
            <w:r w:rsidR="00465176">
              <w:rPr>
                <w:i/>
                <w:iCs/>
                <w:sz w:val="20"/>
                <w:szCs w:val="20"/>
              </w:rPr>
              <w:t xml:space="preserve">, </w:t>
            </w:r>
            <w:r w:rsidR="004C1831" w:rsidRPr="004C1831">
              <w:rPr>
                <w:i/>
                <w:iCs/>
                <w:sz w:val="20"/>
                <w:szCs w:val="20"/>
              </w:rPr>
              <w:t>Intelektualne i osobne usluge</w:t>
            </w:r>
            <w:r w:rsidR="004C1831">
              <w:rPr>
                <w:i/>
                <w:iCs/>
                <w:sz w:val="20"/>
                <w:szCs w:val="20"/>
              </w:rPr>
              <w:t>,</w:t>
            </w:r>
            <w:r w:rsidR="004C1831" w:rsidRPr="004C1831">
              <w:rPr>
                <w:i/>
                <w:iCs/>
                <w:sz w:val="20"/>
                <w:szCs w:val="20"/>
              </w:rPr>
              <w:t xml:space="preserve"> </w:t>
            </w:r>
            <w:r w:rsidR="00465176">
              <w:rPr>
                <w:i/>
                <w:iCs/>
                <w:sz w:val="20"/>
                <w:szCs w:val="20"/>
              </w:rPr>
              <w:t>Naknade troškova osobama izvan radnog odnosa</w:t>
            </w:r>
            <w:r w:rsidR="004C1831">
              <w:rPr>
                <w:i/>
                <w:iCs/>
                <w:sz w:val="20"/>
                <w:szCs w:val="20"/>
              </w:rPr>
              <w:t xml:space="preserve"> te</w:t>
            </w:r>
            <w:r w:rsidR="00465176">
              <w:rPr>
                <w:i/>
                <w:iCs/>
                <w:sz w:val="20"/>
                <w:szCs w:val="20"/>
              </w:rPr>
              <w:t xml:space="preserve"> </w:t>
            </w:r>
            <w:r w:rsidRPr="00BD264E">
              <w:rPr>
                <w:i/>
                <w:iCs/>
                <w:sz w:val="20"/>
                <w:szCs w:val="20"/>
              </w:rPr>
              <w:t>Reprezentacij</w:t>
            </w:r>
            <w:r w:rsidR="00465176">
              <w:rPr>
                <w:i/>
                <w:iCs/>
                <w:sz w:val="20"/>
                <w:szCs w:val="20"/>
              </w:rPr>
              <w:t>u</w:t>
            </w:r>
            <w:r w:rsidR="004C1831">
              <w:rPr>
                <w:i/>
                <w:iCs/>
                <w:sz w:val="20"/>
                <w:szCs w:val="20"/>
              </w:rPr>
              <w:t>,</w:t>
            </w:r>
            <w:r w:rsidR="00465176">
              <w:rPr>
                <w:i/>
                <w:iCs/>
                <w:sz w:val="20"/>
                <w:szCs w:val="20"/>
              </w:rPr>
              <w:t xml:space="preserve"> </w:t>
            </w:r>
            <w:r w:rsidRPr="00BD264E">
              <w:rPr>
                <w:i/>
                <w:iCs/>
                <w:sz w:val="20"/>
                <w:szCs w:val="20"/>
              </w:rPr>
              <w:t>prema slijedećem prikazu:</w:t>
            </w:r>
          </w:p>
          <w:p w14:paraId="3E72ACFF" w14:textId="77777777" w:rsidR="00465176" w:rsidRPr="00BD264E" w:rsidRDefault="00465176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2F9B1B5" w14:textId="5B5E2486" w:rsidR="00E478D9" w:rsidRPr="00BD264E" w:rsidRDefault="00E478D9" w:rsidP="007A443F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>3221 Uredski materijal</w:t>
            </w:r>
          </w:p>
          <w:p w14:paraId="41390397" w14:textId="0B11338D" w:rsidR="002F3BE0" w:rsidRDefault="002F3BE0" w:rsidP="007A443F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3237</w:t>
            </w:r>
            <w:r>
              <w:t xml:space="preserve"> </w:t>
            </w:r>
            <w:r w:rsidRPr="002F3BE0">
              <w:rPr>
                <w:i/>
                <w:iCs/>
                <w:sz w:val="20"/>
                <w:szCs w:val="20"/>
              </w:rPr>
              <w:t>Intelektualne i osobne usluge</w:t>
            </w:r>
          </w:p>
          <w:p w14:paraId="47B368D2" w14:textId="0706A9A4" w:rsidR="00465176" w:rsidRPr="00BD264E" w:rsidRDefault="00465176" w:rsidP="007A443F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3241 Naknade troškova osobama izvan radnog odnosa</w:t>
            </w:r>
          </w:p>
          <w:p w14:paraId="4B290603" w14:textId="2260AA80" w:rsidR="00E478D9" w:rsidRPr="00BD264E" w:rsidRDefault="00E478D9" w:rsidP="007A443F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>3293 Reprezentacija</w:t>
            </w:r>
          </w:p>
          <w:p w14:paraId="208C4D8F" w14:textId="77777777" w:rsidR="00D0064B" w:rsidRPr="00BD264E" w:rsidRDefault="00D0064B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DEED353" w14:textId="77777777" w:rsidR="00D0064B" w:rsidRDefault="00D0064B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6590987" w14:textId="32CAD5C7" w:rsidR="00465176" w:rsidRPr="00BD264E" w:rsidRDefault="00465176" w:rsidP="00465176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 xml:space="preserve">IZVOR 1.OPĆI PRIHODI I PRIMICI –  Aktivnost: </w:t>
            </w:r>
            <w:r>
              <w:rPr>
                <w:i/>
                <w:iCs/>
                <w:sz w:val="20"/>
                <w:szCs w:val="20"/>
              </w:rPr>
              <w:t>ČUVANJE DJELA ANTUNA GOJAKA</w:t>
            </w:r>
          </w:p>
          <w:p w14:paraId="4EF27400" w14:textId="77777777" w:rsidR="00465176" w:rsidRDefault="00465176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06E7FF4" w14:textId="456BCD58" w:rsidR="00465176" w:rsidRDefault="00465176" w:rsidP="009323C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Na ovoj aktivnosti je rezervirano 1.600 </w:t>
            </w:r>
            <w:proofErr w:type="spellStart"/>
            <w:r>
              <w:rPr>
                <w:i/>
                <w:iCs/>
                <w:sz w:val="20"/>
                <w:szCs w:val="20"/>
              </w:rPr>
              <w:t>eur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iz kojih se isključivo financira nabava djela Antuna Gojaka iz privatnih zbirki građana te ostalih kolekcionara. </w:t>
            </w:r>
          </w:p>
          <w:p w14:paraId="5E3B969E" w14:textId="77777777" w:rsidR="00465176" w:rsidRDefault="00465176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8F71ACE" w14:textId="1A5AABC1" w:rsidR="00465176" w:rsidRPr="00BD264E" w:rsidRDefault="00465176" w:rsidP="0046517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4242 Umjetnička djela </w:t>
            </w:r>
          </w:p>
          <w:p w14:paraId="30B80BE0" w14:textId="77777777" w:rsidR="00465176" w:rsidRPr="00BD264E" w:rsidRDefault="00465176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691E29D6" w14:textId="77777777" w:rsidR="0024775C" w:rsidRDefault="0024775C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C82B0B0" w14:textId="77777777" w:rsidR="0024775C" w:rsidRDefault="0024775C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7A16264" w14:textId="77777777" w:rsidR="00F543EA" w:rsidRDefault="00F543EA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24F897B" w14:textId="77777777" w:rsidR="00F543EA" w:rsidRDefault="00F543EA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9C2BF7C" w14:textId="77777777" w:rsidR="00F543EA" w:rsidRDefault="00F543EA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64C8E1DF" w14:textId="505A0D72" w:rsidR="0024775C" w:rsidRDefault="0024775C" w:rsidP="009323C8">
            <w:pPr>
              <w:jc w:val="both"/>
              <w:rPr>
                <w:i/>
                <w:iCs/>
                <w:sz w:val="20"/>
                <w:szCs w:val="20"/>
              </w:rPr>
            </w:pPr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  <w:lastRenderedPageBreak/>
              <w:t>Vlastiti prihod se planira</w:t>
            </w:r>
            <w:r w:rsidR="00F543EA" w:rsidRPr="00245EA5"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  <w:t>ju</w:t>
            </w:r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  <w:t xml:space="preserve"> </w:t>
            </w:r>
            <w:r w:rsidR="00F543EA" w:rsidRPr="00245EA5"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  <w:t>u iznosu od</w:t>
            </w:r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  <w:t xml:space="preserve"> 1</w:t>
            </w:r>
            <w:r w:rsidR="00F543EA" w:rsidRPr="00245EA5"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  <w:t>1</w:t>
            </w:r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  <w:t xml:space="preserve">.000 </w:t>
            </w:r>
            <w:proofErr w:type="spellStart"/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</w:rPr>
              <w:t>eur</w:t>
            </w:r>
            <w:proofErr w:type="spellEnd"/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</w:rPr>
              <w:t xml:space="preserve"> i to na Aktivnosti Redovna djelatnost ustanova u kulturi na </w:t>
            </w:r>
            <w:r w:rsidR="00D2277D" w:rsidRPr="00245EA5">
              <w:rPr>
                <w:b/>
                <w:bCs/>
                <w:i/>
                <w:iCs/>
                <w:color w:val="EE0000"/>
                <w:sz w:val="20"/>
                <w:szCs w:val="20"/>
              </w:rPr>
              <w:t>8</w:t>
            </w:r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</w:rPr>
              <w:t xml:space="preserve">.000 </w:t>
            </w:r>
            <w:proofErr w:type="spellStart"/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</w:rPr>
              <w:t>eur</w:t>
            </w:r>
            <w:proofErr w:type="spellEnd"/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</w:rPr>
              <w:t xml:space="preserve">, a na Aktivnosti: Veliki Kaštel </w:t>
            </w:r>
            <w:r w:rsidR="00D2277D" w:rsidRPr="00245EA5">
              <w:rPr>
                <w:b/>
                <w:bCs/>
                <w:i/>
                <w:iCs/>
                <w:color w:val="EE0000"/>
                <w:sz w:val="20"/>
                <w:szCs w:val="20"/>
              </w:rPr>
              <w:t>3</w:t>
            </w:r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</w:rPr>
              <w:t xml:space="preserve">.000 </w:t>
            </w:r>
            <w:proofErr w:type="spellStart"/>
            <w:r w:rsidRPr="00245EA5">
              <w:rPr>
                <w:b/>
                <w:bCs/>
                <w:i/>
                <w:iCs/>
                <w:color w:val="EE0000"/>
                <w:sz w:val="20"/>
                <w:szCs w:val="20"/>
              </w:rPr>
              <w:t>eur</w:t>
            </w:r>
            <w:proofErr w:type="spellEnd"/>
            <w:r w:rsidRPr="0024775C">
              <w:rPr>
                <w:i/>
                <w:iCs/>
                <w:sz w:val="20"/>
                <w:szCs w:val="20"/>
              </w:rPr>
              <w:t>.</w:t>
            </w:r>
          </w:p>
          <w:p w14:paraId="35AE202A" w14:textId="77777777" w:rsidR="0024775C" w:rsidRDefault="0024775C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4DD33B0" w14:textId="77777777" w:rsidR="0024775C" w:rsidRDefault="009323C8" w:rsidP="009323C8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 xml:space="preserve">IZVOR 3.VLASTITI PRIHODI –  </w:t>
            </w:r>
            <w:r w:rsidR="0024775C">
              <w:rPr>
                <w:i/>
                <w:iCs/>
                <w:sz w:val="20"/>
                <w:szCs w:val="20"/>
              </w:rPr>
              <w:t xml:space="preserve"> Aktivnost: REDOVNA AKTIVNOST</w:t>
            </w:r>
          </w:p>
          <w:p w14:paraId="6300D7D8" w14:textId="72696BB9" w:rsidR="009323C8" w:rsidRDefault="0024775C" w:rsidP="009323C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 w:rsidR="009323C8" w:rsidRPr="00BD264E">
              <w:rPr>
                <w:i/>
                <w:iCs/>
                <w:sz w:val="20"/>
                <w:szCs w:val="20"/>
              </w:rPr>
              <w:t xml:space="preserve">lastiti prihod se </w:t>
            </w:r>
            <w:r>
              <w:rPr>
                <w:i/>
                <w:iCs/>
                <w:sz w:val="20"/>
                <w:szCs w:val="20"/>
              </w:rPr>
              <w:t>planiranju na razini od</w:t>
            </w:r>
            <w:r w:rsidR="00E13E9F">
              <w:rPr>
                <w:i/>
                <w:iCs/>
                <w:sz w:val="20"/>
                <w:szCs w:val="20"/>
              </w:rPr>
              <w:t xml:space="preserve"> </w:t>
            </w:r>
            <w:r w:rsidR="00F543EA">
              <w:rPr>
                <w:i/>
                <w:iCs/>
                <w:sz w:val="20"/>
                <w:szCs w:val="20"/>
              </w:rPr>
              <w:t>8</w:t>
            </w:r>
            <w:r w:rsidR="00E13E9F">
              <w:rPr>
                <w:i/>
                <w:iCs/>
                <w:sz w:val="20"/>
                <w:szCs w:val="20"/>
              </w:rPr>
              <w:t xml:space="preserve">.000 </w:t>
            </w:r>
            <w:proofErr w:type="spellStart"/>
            <w:r w:rsidR="00E13E9F">
              <w:rPr>
                <w:i/>
                <w:iCs/>
                <w:sz w:val="20"/>
                <w:szCs w:val="20"/>
              </w:rPr>
              <w:t>eur</w:t>
            </w:r>
            <w:proofErr w:type="spellEnd"/>
            <w:r w:rsidR="00E13E9F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iz kojih će se financirati rashodi planirani već na izvoru Opći prihodi i primici</w:t>
            </w:r>
            <w:r w:rsidR="00906B9C">
              <w:rPr>
                <w:i/>
                <w:iCs/>
                <w:sz w:val="20"/>
                <w:szCs w:val="20"/>
              </w:rPr>
              <w:t xml:space="preserve">, a koje se odnose na redovnu aktivnost muzeja u smislu održavanje muzejske građe i dokumentacije, na stručnu i znanstvenu obradu predmeta i ostale redovne aktivnosti muzeja. </w:t>
            </w:r>
          </w:p>
          <w:p w14:paraId="15776FD1" w14:textId="77777777" w:rsidR="00906B9C" w:rsidRDefault="00906B9C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E447EFA" w14:textId="5D1B12DF" w:rsidR="0024775C" w:rsidRPr="00BD264E" w:rsidRDefault="0024775C" w:rsidP="009323C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Sve prema slijedećoj raspodjeli</w:t>
            </w:r>
            <w:r w:rsidR="00906B9C">
              <w:rPr>
                <w:i/>
                <w:iCs/>
                <w:sz w:val="20"/>
                <w:szCs w:val="20"/>
              </w:rPr>
              <w:t>:</w:t>
            </w:r>
          </w:p>
          <w:p w14:paraId="67FB0704" w14:textId="77777777" w:rsidR="0024775C" w:rsidRDefault="0024775C" w:rsidP="0098679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A6A9394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3111 Plaća za redovan rad</w:t>
            </w:r>
          </w:p>
          <w:p w14:paraId="05AC5F9F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 xml:space="preserve">3121 Ostali rashodi za zaposlene </w:t>
            </w:r>
          </w:p>
          <w:p w14:paraId="40DD1BD9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3132 Doprinosi za zdravstveno osiguranje</w:t>
            </w:r>
          </w:p>
          <w:p w14:paraId="7D821970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3211 Službena putovanja</w:t>
            </w:r>
          </w:p>
          <w:p w14:paraId="0316D414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3213 Stručno usavršavanje zaposlenika</w:t>
            </w:r>
          </w:p>
          <w:p w14:paraId="1DD2B672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3221 Uredski materijal</w:t>
            </w:r>
          </w:p>
          <w:p w14:paraId="37ADE937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3223 Energija</w:t>
            </w:r>
          </w:p>
          <w:p w14:paraId="25D8BD7F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3225 Sitni inventar</w:t>
            </w:r>
          </w:p>
          <w:p w14:paraId="06EA74CD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3231 Usluge telefona, pošte i prijevoza</w:t>
            </w:r>
          </w:p>
          <w:p w14:paraId="6B8F90C5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3232 Usluge tekućeg i investicijskog održavanja</w:t>
            </w:r>
          </w:p>
          <w:p w14:paraId="7DB1CD86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3234 Komunalne usluge</w:t>
            </w:r>
          </w:p>
          <w:p w14:paraId="2926868A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3237 Intelektualne i osobne usluge</w:t>
            </w:r>
          </w:p>
          <w:p w14:paraId="46043586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3239 Ostale usluge</w:t>
            </w:r>
          </w:p>
          <w:p w14:paraId="2A8623E8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 xml:space="preserve">3241 Naknade troškova osobama izvan radnog odnosa </w:t>
            </w:r>
          </w:p>
          <w:p w14:paraId="771C4708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3292 Premije osiguranja</w:t>
            </w:r>
          </w:p>
          <w:p w14:paraId="12DDF040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 xml:space="preserve">3293 Reprezentacija </w:t>
            </w:r>
          </w:p>
          <w:p w14:paraId="43F06904" w14:textId="77777777" w:rsid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 xml:space="preserve">3721 Naknade građanima i kućanstvima u novcu </w:t>
            </w:r>
          </w:p>
          <w:p w14:paraId="7CC2F6D3" w14:textId="19FAC1FB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4221 Uredska oprema i namještaj</w:t>
            </w:r>
          </w:p>
          <w:p w14:paraId="24359C89" w14:textId="5E83F06A" w:rsidR="0024775C" w:rsidRDefault="00341426" w:rsidP="00341426">
            <w:pPr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4241 Knjige</w:t>
            </w:r>
          </w:p>
          <w:p w14:paraId="69E2F9D7" w14:textId="77777777" w:rsidR="00341426" w:rsidRDefault="00341426" w:rsidP="00341426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CB28371" w14:textId="77777777" w:rsidR="00341426" w:rsidRDefault="00341426" w:rsidP="00341426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539E9D1" w14:textId="75AD0EC1" w:rsidR="00B70C84" w:rsidRDefault="00B70C84" w:rsidP="00B70C84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 xml:space="preserve">IZVOR 3.VLASTITI PRIHODI –  </w:t>
            </w:r>
            <w:r>
              <w:rPr>
                <w:i/>
                <w:iCs/>
                <w:sz w:val="20"/>
                <w:szCs w:val="20"/>
              </w:rPr>
              <w:t xml:space="preserve"> Aktivnost: VELIKI KAŠTEL</w:t>
            </w:r>
          </w:p>
          <w:p w14:paraId="75E811A5" w14:textId="03247A42" w:rsidR="00B70C84" w:rsidRDefault="00B70C84" w:rsidP="00986791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Planirani prihodi su na razini od </w:t>
            </w:r>
            <w:r w:rsidR="00F543EA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 xml:space="preserve">.000 </w:t>
            </w:r>
            <w:proofErr w:type="spellStart"/>
            <w:r>
              <w:rPr>
                <w:i/>
                <w:iCs/>
                <w:sz w:val="20"/>
                <w:szCs w:val="20"/>
              </w:rPr>
              <w:t>eur</w:t>
            </w:r>
            <w:proofErr w:type="spellEnd"/>
          </w:p>
          <w:p w14:paraId="09F6F034" w14:textId="5317C54E" w:rsidR="00B70C84" w:rsidRDefault="009323C8" w:rsidP="00986791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>Na strani rashoda se</w:t>
            </w:r>
            <w:r w:rsidR="00B70C84">
              <w:rPr>
                <w:i/>
                <w:iCs/>
                <w:sz w:val="20"/>
                <w:szCs w:val="20"/>
              </w:rPr>
              <w:t xml:space="preserve"> financiraju stavke Ostalih rashoda za zaposlene, Uredski i ostali materijal, Ostale usluge i Reprezentacija. Sve stavke su uključene u redovno održavanje dislociranog objekta Velikog Kaštela u </w:t>
            </w:r>
            <w:proofErr w:type="spellStart"/>
            <w:r w:rsidR="00B70C84">
              <w:rPr>
                <w:i/>
                <w:iCs/>
                <w:sz w:val="20"/>
                <w:szCs w:val="20"/>
              </w:rPr>
              <w:t>Kotišini</w:t>
            </w:r>
            <w:proofErr w:type="spellEnd"/>
            <w:r w:rsidR="001816AA">
              <w:rPr>
                <w:i/>
                <w:iCs/>
                <w:sz w:val="20"/>
                <w:szCs w:val="20"/>
              </w:rPr>
              <w:t xml:space="preserve">, na radu kojeg su angažirani zaposlenici Muzeja te povremeno i sezonski radnici, odnosno studenti Arheologije. </w:t>
            </w:r>
          </w:p>
          <w:p w14:paraId="1372044F" w14:textId="4F81E6E8" w:rsidR="00986791" w:rsidRPr="00BD264E" w:rsidRDefault="007A443F" w:rsidP="00986791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>Tekuć</w:t>
            </w:r>
            <w:r w:rsidR="00341426">
              <w:rPr>
                <w:i/>
                <w:iCs/>
                <w:sz w:val="20"/>
                <w:szCs w:val="20"/>
              </w:rPr>
              <w:t>e</w:t>
            </w:r>
            <w:r w:rsidRPr="00BD264E">
              <w:rPr>
                <w:i/>
                <w:iCs/>
                <w:sz w:val="20"/>
                <w:szCs w:val="20"/>
              </w:rPr>
              <w:t xml:space="preserve"> donacij</w:t>
            </w:r>
            <w:r w:rsidR="00341426">
              <w:rPr>
                <w:i/>
                <w:iCs/>
                <w:sz w:val="20"/>
                <w:szCs w:val="20"/>
              </w:rPr>
              <w:t>e</w:t>
            </w:r>
            <w:r w:rsidRPr="00BD264E">
              <w:rPr>
                <w:i/>
                <w:iCs/>
                <w:sz w:val="20"/>
                <w:szCs w:val="20"/>
              </w:rPr>
              <w:t xml:space="preserve"> </w:t>
            </w:r>
            <w:r w:rsidR="001816AA">
              <w:rPr>
                <w:i/>
                <w:iCs/>
                <w:sz w:val="20"/>
                <w:szCs w:val="20"/>
              </w:rPr>
              <w:t xml:space="preserve">u novcu se odnose na obvezu Ustanove za plaćanje naknade Župi </w:t>
            </w:r>
            <w:proofErr w:type="spellStart"/>
            <w:r w:rsidR="001816AA">
              <w:rPr>
                <w:i/>
                <w:iCs/>
                <w:sz w:val="20"/>
                <w:szCs w:val="20"/>
              </w:rPr>
              <w:t>sv.Ivana</w:t>
            </w:r>
            <w:proofErr w:type="spellEnd"/>
            <w:r w:rsidR="001816AA">
              <w:rPr>
                <w:i/>
                <w:iCs/>
                <w:sz w:val="20"/>
                <w:szCs w:val="20"/>
              </w:rPr>
              <w:t xml:space="preserve"> Krstitelja Makar – </w:t>
            </w:r>
            <w:proofErr w:type="spellStart"/>
            <w:r w:rsidR="001816AA">
              <w:rPr>
                <w:i/>
                <w:iCs/>
                <w:sz w:val="20"/>
                <w:szCs w:val="20"/>
              </w:rPr>
              <w:t>Kotišina</w:t>
            </w:r>
            <w:proofErr w:type="spellEnd"/>
            <w:r w:rsidR="001816AA">
              <w:rPr>
                <w:i/>
                <w:iCs/>
                <w:sz w:val="20"/>
                <w:szCs w:val="20"/>
              </w:rPr>
              <w:t xml:space="preserve"> za upravljanje i korištenje </w:t>
            </w:r>
            <w:r w:rsidR="00182604">
              <w:rPr>
                <w:i/>
                <w:iCs/>
                <w:sz w:val="20"/>
                <w:szCs w:val="20"/>
              </w:rPr>
              <w:t xml:space="preserve">Velikog kaštela. Ovo je stavka </w:t>
            </w:r>
            <w:r w:rsidR="00341426">
              <w:rPr>
                <w:i/>
                <w:iCs/>
                <w:sz w:val="20"/>
                <w:szCs w:val="20"/>
              </w:rPr>
              <w:t>z</w:t>
            </w:r>
            <w:r w:rsidR="00182604">
              <w:rPr>
                <w:i/>
                <w:iCs/>
                <w:sz w:val="20"/>
                <w:szCs w:val="20"/>
              </w:rPr>
              <w:t xml:space="preserve">a koju su osigurana svake godine sredstva u planu. </w:t>
            </w:r>
          </w:p>
          <w:p w14:paraId="06F83EBF" w14:textId="77777777" w:rsidR="00986791" w:rsidRPr="00BD264E" w:rsidRDefault="00986791" w:rsidP="00986791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2655C00" w14:textId="181C0BAA" w:rsidR="009323C8" w:rsidRPr="00BD264E" w:rsidRDefault="009323C8" w:rsidP="00986791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>Sve prema slijedećem prikazu:</w:t>
            </w:r>
          </w:p>
          <w:p w14:paraId="57EEEBBD" w14:textId="77777777" w:rsidR="009323C8" w:rsidRPr="00BD264E" w:rsidRDefault="009323C8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8B7DDBC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 xml:space="preserve">3121 Ostali rashodi za zaposlene </w:t>
            </w:r>
          </w:p>
          <w:p w14:paraId="20C24D44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3221 Uredski materijal</w:t>
            </w:r>
          </w:p>
          <w:p w14:paraId="591AE69E" w14:textId="60C057BA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 xml:space="preserve">3224 Materijal i </w:t>
            </w:r>
            <w:r w:rsidRPr="00341426">
              <w:rPr>
                <w:i/>
                <w:iCs/>
                <w:sz w:val="20"/>
                <w:szCs w:val="20"/>
              </w:rPr>
              <w:t>dijelovi</w:t>
            </w:r>
            <w:r w:rsidRPr="00341426">
              <w:rPr>
                <w:i/>
                <w:iCs/>
                <w:sz w:val="20"/>
                <w:szCs w:val="20"/>
              </w:rPr>
              <w:t xml:space="preserve"> za tekuće i </w:t>
            </w:r>
            <w:proofErr w:type="spellStart"/>
            <w:r w:rsidRPr="00341426">
              <w:rPr>
                <w:i/>
                <w:iCs/>
                <w:sz w:val="20"/>
                <w:szCs w:val="20"/>
              </w:rPr>
              <w:t>inv.održavanje</w:t>
            </w:r>
            <w:proofErr w:type="spellEnd"/>
          </w:p>
          <w:p w14:paraId="780E2F16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3232 Usluge tekućeg i investicijskog održavanja</w:t>
            </w:r>
          </w:p>
          <w:p w14:paraId="53314A37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>3239 Ostale usluge</w:t>
            </w:r>
          </w:p>
          <w:p w14:paraId="24F8F720" w14:textId="77777777" w:rsidR="00341426" w:rsidRPr="00341426" w:rsidRDefault="00341426" w:rsidP="00341426">
            <w:pPr>
              <w:pStyle w:val="Odlomakpopisa"/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 xml:space="preserve">3293 Reprezentacija </w:t>
            </w:r>
          </w:p>
          <w:p w14:paraId="2EA4293D" w14:textId="7E2D439D" w:rsidR="007A443F" w:rsidRPr="00182604" w:rsidRDefault="00341426" w:rsidP="00341426">
            <w:pPr>
              <w:numPr>
                <w:ilvl w:val="0"/>
                <w:numId w:val="5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41426">
              <w:rPr>
                <w:i/>
                <w:iCs/>
                <w:sz w:val="20"/>
                <w:szCs w:val="20"/>
              </w:rPr>
              <w:t xml:space="preserve">3811 Tekuće donacije u novcu </w:t>
            </w:r>
          </w:p>
          <w:p w14:paraId="41A92F1D" w14:textId="77777777" w:rsidR="00E87E00" w:rsidRDefault="00E87E00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6848922" w14:textId="77777777" w:rsidR="00245EA5" w:rsidRDefault="00245EA5" w:rsidP="009323C8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3E70C2A5" w14:textId="77777777" w:rsidR="00245EA5" w:rsidRDefault="00245EA5" w:rsidP="009323C8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112E8EC5" w14:textId="77777777" w:rsidR="00245EA5" w:rsidRDefault="00245EA5" w:rsidP="009323C8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0BB790C0" w14:textId="77777777" w:rsidR="00245EA5" w:rsidRDefault="00245EA5" w:rsidP="009323C8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49C32549" w14:textId="77777777" w:rsidR="00245EA5" w:rsidRDefault="00245EA5" w:rsidP="009323C8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11F66D97" w14:textId="77777777" w:rsidR="00245EA5" w:rsidRDefault="00245EA5" w:rsidP="009323C8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22C8DEC4" w14:textId="5E7A3955" w:rsidR="009323C8" w:rsidRPr="00BD264E" w:rsidRDefault="00E87E00" w:rsidP="009323C8">
            <w:pPr>
              <w:jc w:val="both"/>
              <w:rPr>
                <w:i/>
                <w:iCs/>
                <w:sz w:val="20"/>
                <w:szCs w:val="20"/>
              </w:rPr>
            </w:pPr>
            <w:r w:rsidRPr="00E87E00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lastRenderedPageBreak/>
              <w:t xml:space="preserve">Ukupna sredstva Ministarstva iznose </w:t>
            </w:r>
            <w:r w:rsidR="00341426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5</w:t>
            </w:r>
            <w:r w:rsidRPr="00E87E00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.000 </w:t>
            </w:r>
            <w:proofErr w:type="spellStart"/>
            <w:r w:rsidRPr="00E87E00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eu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r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i raspoređuju se na redovne aktivnosti </w:t>
            </w:r>
          </w:p>
          <w:p w14:paraId="0F16D993" w14:textId="77777777" w:rsidR="009323C8" w:rsidRPr="00BD264E" w:rsidRDefault="009323C8" w:rsidP="009323C8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6D54369" w14:textId="6E8803D6" w:rsidR="00182604" w:rsidRDefault="009323C8" w:rsidP="009323C8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 xml:space="preserve">IZVOR 5. POMOĆI – </w:t>
            </w:r>
            <w:r w:rsidR="00182604">
              <w:rPr>
                <w:i/>
                <w:iCs/>
                <w:sz w:val="20"/>
                <w:szCs w:val="20"/>
              </w:rPr>
              <w:t>Aktivnost: REDOVNA AKTIVNOST</w:t>
            </w:r>
          </w:p>
          <w:p w14:paraId="166BD377" w14:textId="23590D3A" w:rsidR="00182604" w:rsidRDefault="00182604" w:rsidP="009323C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Sredstva s ovog izvora se odnose na sredstva nadležnog Ministarstva, sukladno potpisanim ugovorima za natječaje na koje se Ustanova prijavljuje tijekom godine. </w:t>
            </w:r>
          </w:p>
          <w:p w14:paraId="54906F82" w14:textId="15E6D405" w:rsidR="00182604" w:rsidRDefault="00182604" w:rsidP="009323C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Za 202</w:t>
            </w:r>
            <w:r w:rsidR="00341426">
              <w:rPr>
                <w:i/>
                <w:iCs/>
                <w:sz w:val="20"/>
                <w:szCs w:val="20"/>
              </w:rPr>
              <w:t>6</w:t>
            </w:r>
            <w:r>
              <w:rPr>
                <w:i/>
                <w:iCs/>
                <w:sz w:val="20"/>
                <w:szCs w:val="20"/>
              </w:rPr>
              <w:t xml:space="preserve">.g. predviđena </w:t>
            </w:r>
            <w:r w:rsidR="00E87E00">
              <w:rPr>
                <w:i/>
                <w:iCs/>
                <w:sz w:val="20"/>
                <w:szCs w:val="20"/>
              </w:rPr>
              <w:t xml:space="preserve">sredstva su u iznosu od </w:t>
            </w:r>
            <w:r w:rsidR="00341426">
              <w:rPr>
                <w:i/>
                <w:iCs/>
                <w:sz w:val="20"/>
                <w:szCs w:val="20"/>
              </w:rPr>
              <w:t>5</w:t>
            </w:r>
            <w:r w:rsidR="00E87E00">
              <w:rPr>
                <w:i/>
                <w:iCs/>
                <w:sz w:val="20"/>
                <w:szCs w:val="20"/>
              </w:rPr>
              <w:t xml:space="preserve">.000 </w:t>
            </w:r>
            <w:proofErr w:type="spellStart"/>
            <w:r w:rsidR="00E87E00">
              <w:rPr>
                <w:i/>
                <w:iCs/>
                <w:sz w:val="20"/>
                <w:szCs w:val="20"/>
              </w:rPr>
              <w:t>eur</w:t>
            </w:r>
            <w:proofErr w:type="spellEnd"/>
            <w:r w:rsidR="00E87E00">
              <w:rPr>
                <w:i/>
                <w:iCs/>
                <w:sz w:val="20"/>
                <w:szCs w:val="20"/>
              </w:rPr>
              <w:t xml:space="preserve"> a ista se odnose na prijavljene projekte iz kojih će se financirati Intelektualne usluge i ostale usluge. </w:t>
            </w:r>
          </w:p>
          <w:p w14:paraId="7AA5A41B" w14:textId="45F5D30A" w:rsidR="009323C8" w:rsidRPr="00BD264E" w:rsidRDefault="009323C8" w:rsidP="009323C8">
            <w:p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>Sve prema slijedećem prikazu:</w:t>
            </w:r>
          </w:p>
          <w:p w14:paraId="06AC8EED" w14:textId="4CE506EB" w:rsidR="009323C8" w:rsidRPr="00BD264E" w:rsidRDefault="009323C8" w:rsidP="00E14425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2AB6B10" w14:textId="53607CE9" w:rsidR="00E87E00" w:rsidRDefault="00E87E00" w:rsidP="009323C8">
            <w:pPr>
              <w:pStyle w:val="Odlomakpopisa"/>
              <w:numPr>
                <w:ilvl w:val="0"/>
                <w:numId w:val="7"/>
              </w:num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3237</w:t>
            </w:r>
            <w:r w:rsidR="0034142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Intelektualne i osobne usluge</w:t>
            </w:r>
          </w:p>
          <w:p w14:paraId="3792978F" w14:textId="4B518D6D" w:rsidR="00E14425" w:rsidRPr="00BD264E" w:rsidRDefault="009323C8" w:rsidP="009323C8">
            <w:pPr>
              <w:pStyle w:val="Odlomakpopisa"/>
              <w:numPr>
                <w:ilvl w:val="0"/>
                <w:numId w:val="7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BD264E">
              <w:rPr>
                <w:i/>
                <w:iCs/>
                <w:sz w:val="20"/>
                <w:szCs w:val="20"/>
              </w:rPr>
              <w:t xml:space="preserve">3239 Ostale usluge </w:t>
            </w:r>
          </w:p>
          <w:p w14:paraId="1E96D228" w14:textId="77777777" w:rsidR="00E14425" w:rsidRPr="00BD264E" w:rsidRDefault="00E14425" w:rsidP="00E14425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21C4DAD" w14:textId="77777777" w:rsidR="00341426" w:rsidRDefault="00341426" w:rsidP="00E14425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98C80B8" w14:textId="37B47C96" w:rsidR="00E14425" w:rsidRPr="00BD264E" w:rsidRDefault="00E14425" w:rsidP="00E14425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D264E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PRIHODI </w:t>
            </w:r>
            <w:r w:rsidR="00D66485" w:rsidRPr="00BD264E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/ </w:t>
            </w:r>
            <w:r w:rsidRPr="00BD264E">
              <w:rPr>
                <w:b/>
                <w:bCs/>
                <w:i/>
                <w:iCs/>
                <w:color w:val="FF0000"/>
                <w:sz w:val="20"/>
                <w:szCs w:val="20"/>
              </w:rPr>
              <w:t>RASHODI UKUPNO</w:t>
            </w:r>
          </w:p>
        </w:tc>
        <w:tc>
          <w:tcPr>
            <w:tcW w:w="992" w:type="dxa"/>
            <w:noWrap/>
            <w:vAlign w:val="center"/>
          </w:tcPr>
          <w:p w14:paraId="0BEF8767" w14:textId="77777777" w:rsidR="00BD5E68" w:rsidRDefault="00BD5E68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E0794B2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C63A1E2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1A91061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11A70C5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3D973CD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E7A60E4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AA05E9F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BFB2403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1CC0D47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FF10332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D8D379A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76EC065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537A147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99F3E6B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FA97828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26AD2FE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716492E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E308400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B8D80C5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5F09E20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2692572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0B50FD3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AAD07FC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D305D54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DC23C68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A0FB744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2B3CD9D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F6389F4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5F5A314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C1A860D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3D61DAE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49F73AC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3BE5499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A9837B0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39483C5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5685FE5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607C459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E3B09A4" w14:textId="77777777" w:rsidR="00BD264E" w:rsidRDefault="00BD264E" w:rsidP="002F3BE0">
            <w:pPr>
              <w:rPr>
                <w:b/>
                <w:sz w:val="20"/>
                <w:szCs w:val="20"/>
              </w:rPr>
            </w:pPr>
          </w:p>
          <w:p w14:paraId="2225C0B1" w14:textId="77777777" w:rsidR="006E3CA8" w:rsidRDefault="006E3CA8" w:rsidP="00D66485">
            <w:pPr>
              <w:rPr>
                <w:b/>
                <w:sz w:val="20"/>
                <w:szCs w:val="20"/>
              </w:rPr>
            </w:pPr>
          </w:p>
          <w:p w14:paraId="79EA28E4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6002E6D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120.000</w:t>
            </w:r>
          </w:p>
          <w:p w14:paraId="300205CF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14.000</w:t>
            </w:r>
          </w:p>
          <w:p w14:paraId="58A5937D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19.800</w:t>
            </w:r>
          </w:p>
          <w:p w14:paraId="63181293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3.000</w:t>
            </w:r>
          </w:p>
          <w:p w14:paraId="2D8D8E62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2.000</w:t>
            </w:r>
          </w:p>
          <w:p w14:paraId="2A9C1E8B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500</w:t>
            </w:r>
          </w:p>
          <w:p w14:paraId="424C8546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9.000</w:t>
            </w:r>
          </w:p>
          <w:p w14:paraId="0CA1B2E9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900</w:t>
            </w:r>
          </w:p>
          <w:p w14:paraId="32595E60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2.000</w:t>
            </w:r>
          </w:p>
          <w:p w14:paraId="29865887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1.000</w:t>
            </w:r>
          </w:p>
          <w:p w14:paraId="21FEE9BE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4.000</w:t>
            </w:r>
          </w:p>
          <w:p w14:paraId="4B59E86D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3.000</w:t>
            </w:r>
          </w:p>
          <w:p w14:paraId="53368599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500</w:t>
            </w:r>
          </w:p>
          <w:p w14:paraId="6DB01CEA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32.200</w:t>
            </w:r>
          </w:p>
          <w:p w14:paraId="18523126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24.000</w:t>
            </w:r>
          </w:p>
          <w:p w14:paraId="24344743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2.000</w:t>
            </w:r>
          </w:p>
          <w:p w14:paraId="049EA19F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1.700</w:t>
            </w:r>
          </w:p>
          <w:p w14:paraId="5A7F62C6" w14:textId="54AB00CA" w:rsidR="003B55F8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3.800</w:t>
            </w:r>
          </w:p>
          <w:p w14:paraId="08D547B9" w14:textId="77777777" w:rsidR="00465176" w:rsidRDefault="00465176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7EEB889" w14:textId="77777777" w:rsidR="00465176" w:rsidRDefault="00465176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7E663F82" w14:textId="77777777" w:rsidR="00465176" w:rsidRDefault="00465176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14D4C439" w14:textId="77777777" w:rsidR="00465176" w:rsidRDefault="00465176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6B70BAF0" w14:textId="77777777" w:rsidR="002F3BE0" w:rsidRDefault="002F3BE0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0019A620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036C79EB" w14:textId="77777777" w:rsidR="00465176" w:rsidRDefault="00465176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038739E9" w14:textId="77777777" w:rsidR="003B55F8" w:rsidRDefault="003B55F8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23298F7B" w14:textId="197BB950" w:rsidR="0084743C" w:rsidRDefault="002F3BE0" w:rsidP="00B049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465176">
              <w:rPr>
                <w:b/>
                <w:sz w:val="20"/>
                <w:szCs w:val="20"/>
              </w:rPr>
              <w:t>0</w:t>
            </w:r>
            <w:r w:rsidR="0084743C">
              <w:rPr>
                <w:b/>
                <w:sz w:val="20"/>
                <w:szCs w:val="20"/>
              </w:rPr>
              <w:t>0</w:t>
            </w:r>
          </w:p>
          <w:p w14:paraId="56FAF05C" w14:textId="7E3F7F6A" w:rsidR="0084743C" w:rsidRDefault="00465176" w:rsidP="00B049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4743C">
              <w:rPr>
                <w:b/>
                <w:sz w:val="20"/>
                <w:szCs w:val="20"/>
              </w:rPr>
              <w:t>.</w:t>
            </w:r>
            <w:r w:rsidR="002F3BE0">
              <w:rPr>
                <w:b/>
                <w:sz w:val="20"/>
                <w:szCs w:val="20"/>
              </w:rPr>
              <w:t>3</w:t>
            </w:r>
            <w:r w:rsidR="0084743C">
              <w:rPr>
                <w:b/>
                <w:sz w:val="20"/>
                <w:szCs w:val="20"/>
              </w:rPr>
              <w:t>00</w:t>
            </w:r>
          </w:p>
          <w:p w14:paraId="04FBD0B9" w14:textId="1258D86E" w:rsidR="00A61881" w:rsidRDefault="00465176" w:rsidP="00B049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2F3BE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00</w:t>
            </w:r>
          </w:p>
          <w:p w14:paraId="7D4C7E69" w14:textId="04CBF6FE" w:rsidR="00A61881" w:rsidRDefault="002F3BE0" w:rsidP="00B049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  <w:r w:rsidR="00465176">
              <w:rPr>
                <w:b/>
                <w:sz w:val="20"/>
                <w:szCs w:val="20"/>
              </w:rPr>
              <w:t>00</w:t>
            </w:r>
          </w:p>
          <w:p w14:paraId="169E0A07" w14:textId="77777777" w:rsidR="00A61881" w:rsidRDefault="00A61881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601DDED0" w14:textId="77777777" w:rsidR="00A61881" w:rsidRDefault="00A61881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2BD7C192" w14:textId="77777777" w:rsidR="00A61881" w:rsidRDefault="00A61881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13ABC35" w14:textId="77777777" w:rsidR="00A61881" w:rsidRDefault="00A61881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6E3F95AF" w14:textId="77777777" w:rsidR="00A61881" w:rsidRDefault="00A61881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67BDA2F6" w14:textId="77777777" w:rsidR="00986791" w:rsidRDefault="00986791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31E03800" w14:textId="77777777" w:rsidR="00986791" w:rsidRDefault="00986791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21E4F04" w14:textId="77777777" w:rsidR="00986791" w:rsidRDefault="00986791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740FF598" w14:textId="3A3C2B18" w:rsidR="00A61881" w:rsidRDefault="00465176" w:rsidP="00B049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1.600</w:t>
            </w:r>
          </w:p>
          <w:p w14:paraId="767F720D" w14:textId="77777777" w:rsidR="00A61881" w:rsidRDefault="00A61881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FC683C2" w14:textId="77777777" w:rsidR="00265D85" w:rsidRDefault="00265D8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22037FAF" w14:textId="77777777" w:rsidR="00265D85" w:rsidRDefault="00265D8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DC527A6" w14:textId="77777777" w:rsidR="00265D85" w:rsidRDefault="00265D8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852AB52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256EE2DA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16FA9F17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079851BA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AF97BE3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667111B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10CE6FD3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78BEBBE6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29E7B1F7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6662D7AF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0D19EBCB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1FBC7332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959805B" w14:textId="77777777" w:rsidR="0024775C" w:rsidRDefault="0024775C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BFDF8B4" w14:textId="77777777" w:rsidR="0024775C" w:rsidRDefault="0024775C" w:rsidP="00906B9C">
            <w:pPr>
              <w:rPr>
                <w:b/>
                <w:sz w:val="20"/>
                <w:szCs w:val="20"/>
              </w:rPr>
            </w:pPr>
          </w:p>
          <w:p w14:paraId="15950A98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11C41DE6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2BBBA845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100 </w:t>
            </w:r>
          </w:p>
          <w:p w14:paraId="59331CE2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18E7DE53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200 </w:t>
            </w:r>
          </w:p>
          <w:p w14:paraId="1248CFED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400 </w:t>
            </w:r>
          </w:p>
          <w:p w14:paraId="0E5D6C4D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150 </w:t>
            </w:r>
          </w:p>
          <w:p w14:paraId="3110781A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5FDC44C7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200 </w:t>
            </w:r>
          </w:p>
          <w:p w14:paraId="20475D23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6CCCCF32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100 </w:t>
            </w:r>
          </w:p>
          <w:p w14:paraId="083595F2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800 </w:t>
            </w:r>
          </w:p>
          <w:p w14:paraId="0AC6243B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800 </w:t>
            </w:r>
          </w:p>
          <w:p w14:paraId="6E68B190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4170E21D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100 </w:t>
            </w:r>
          </w:p>
          <w:p w14:paraId="229F55AB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1.000 </w:t>
            </w:r>
          </w:p>
          <w:p w14:paraId="55A64082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250 </w:t>
            </w:r>
          </w:p>
          <w:p w14:paraId="6605AEB0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3A77BCCE" w14:textId="030B929F" w:rsidR="00986791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400</w:t>
            </w:r>
          </w:p>
          <w:p w14:paraId="7FB6B3D8" w14:textId="77777777" w:rsidR="00B70C84" w:rsidRDefault="00B70C8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6C2100E1" w14:textId="77777777" w:rsidR="00B70C84" w:rsidRDefault="00B70C8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2A316D46" w14:textId="77777777" w:rsidR="00B70C84" w:rsidRDefault="00B70C8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A51F4E0" w14:textId="77777777" w:rsidR="00182604" w:rsidRDefault="0018260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883E94E" w14:textId="77777777" w:rsidR="00182604" w:rsidRDefault="0018260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0AEE76B" w14:textId="77777777" w:rsidR="00182604" w:rsidRDefault="0018260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7EFFA895" w14:textId="77777777" w:rsidR="00182604" w:rsidRDefault="0018260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01BFCAED" w14:textId="77777777" w:rsidR="00182604" w:rsidRDefault="0018260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FD6619B" w14:textId="77777777" w:rsidR="00182604" w:rsidRDefault="0018260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24FB3D27" w14:textId="77777777" w:rsidR="00182604" w:rsidRDefault="0018260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3CC6CD79" w14:textId="77777777" w:rsidR="00182604" w:rsidRDefault="0018260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7CFC605A" w14:textId="77777777" w:rsidR="00182604" w:rsidRDefault="0018260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596345B" w14:textId="77777777" w:rsidR="00B70C84" w:rsidRDefault="00B70C8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3E7F8C63" w14:textId="77777777" w:rsidR="00341426" w:rsidRDefault="00341426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8776779" w14:textId="77777777" w:rsidR="00B70C84" w:rsidRDefault="00B70C84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10D3DE1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040BBB7B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300</w:t>
            </w:r>
          </w:p>
          <w:p w14:paraId="51240FE3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6F8245C3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73BB42EC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720345F3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10633832" w14:textId="029F82FA" w:rsidR="00E14425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200</w:t>
            </w:r>
          </w:p>
          <w:p w14:paraId="595BCF17" w14:textId="77777777" w:rsidR="00E14425" w:rsidRDefault="00E1442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3FA8D662" w14:textId="77777777" w:rsidR="00E14425" w:rsidRDefault="00E1442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80DB42F" w14:textId="77777777" w:rsidR="00E14425" w:rsidRDefault="00E1442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746BEDB5" w14:textId="77777777" w:rsidR="00E14425" w:rsidRDefault="00E1442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6A7A5AA" w14:textId="77777777" w:rsidR="00E14425" w:rsidRDefault="00E1442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13492272" w14:textId="77777777" w:rsidR="00E14425" w:rsidRDefault="00E1442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6158D4F2" w14:textId="77777777" w:rsidR="00E14425" w:rsidRDefault="00E1442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799C8C3A" w14:textId="77777777" w:rsidR="00E14425" w:rsidRDefault="00E1442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614910B9" w14:textId="77777777" w:rsidR="00E87E00" w:rsidRDefault="00E87E00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B3A9B8F" w14:textId="77777777" w:rsidR="00341426" w:rsidRDefault="00341426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10B7CEED" w14:textId="77777777" w:rsidR="00245EA5" w:rsidRDefault="00245EA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29DB6AB4" w14:textId="77777777" w:rsidR="00245EA5" w:rsidRDefault="00245EA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51A412E6" w14:textId="77777777" w:rsidR="00245EA5" w:rsidRDefault="00245EA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2C1DAFF7" w14:textId="77777777" w:rsidR="00245EA5" w:rsidRDefault="00245EA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00D76AFE" w14:textId="77777777" w:rsidR="00245EA5" w:rsidRDefault="00245EA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4D27717A" w14:textId="77777777" w:rsidR="00245EA5" w:rsidRDefault="00245EA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7E36EA27" w14:textId="77777777" w:rsidR="00341426" w:rsidRDefault="00341426" w:rsidP="00341426">
            <w:pPr>
              <w:rPr>
                <w:b/>
                <w:sz w:val="20"/>
                <w:szCs w:val="20"/>
              </w:rPr>
            </w:pPr>
          </w:p>
          <w:p w14:paraId="36A9932A" w14:textId="77777777" w:rsidR="00E14425" w:rsidRDefault="00E1442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3237F272" w14:textId="0E0DD166" w:rsidR="00E14425" w:rsidRDefault="00E87E00" w:rsidP="00B049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</w:t>
            </w:r>
            <w:r w:rsidR="00E14425">
              <w:rPr>
                <w:b/>
                <w:sz w:val="20"/>
                <w:szCs w:val="20"/>
              </w:rPr>
              <w:t>0</w:t>
            </w:r>
          </w:p>
          <w:p w14:paraId="0C827D3A" w14:textId="2C0AD487" w:rsidR="00E14425" w:rsidRDefault="00341426" w:rsidP="00B049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87E00">
              <w:rPr>
                <w:b/>
                <w:sz w:val="20"/>
                <w:szCs w:val="20"/>
              </w:rPr>
              <w:t>.50</w:t>
            </w:r>
            <w:r w:rsidR="00E14425">
              <w:rPr>
                <w:b/>
                <w:sz w:val="20"/>
                <w:szCs w:val="20"/>
              </w:rPr>
              <w:t>0</w:t>
            </w:r>
          </w:p>
          <w:p w14:paraId="0BA73816" w14:textId="77777777" w:rsidR="00E14425" w:rsidRDefault="00E14425" w:rsidP="00B04928">
            <w:pPr>
              <w:jc w:val="right"/>
              <w:rPr>
                <w:b/>
                <w:sz w:val="20"/>
                <w:szCs w:val="20"/>
              </w:rPr>
            </w:pPr>
          </w:p>
          <w:p w14:paraId="337D114F" w14:textId="77777777" w:rsidR="00E87E00" w:rsidRDefault="00E87E00" w:rsidP="00341426">
            <w:pPr>
              <w:rPr>
                <w:b/>
                <w:color w:val="FF0000"/>
                <w:sz w:val="22"/>
                <w:szCs w:val="22"/>
              </w:rPr>
            </w:pPr>
          </w:p>
          <w:p w14:paraId="7E3307F4" w14:textId="1EEFAC37" w:rsidR="00E14425" w:rsidRPr="00D66485" w:rsidRDefault="00E87E00" w:rsidP="00B049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  <w:r w:rsidR="00341426">
              <w:rPr>
                <w:b/>
                <w:color w:val="FF0000"/>
                <w:sz w:val="22"/>
                <w:szCs w:val="22"/>
              </w:rPr>
              <w:t>66</w:t>
            </w:r>
            <w:r>
              <w:rPr>
                <w:b/>
                <w:color w:val="FF0000"/>
                <w:sz w:val="22"/>
                <w:szCs w:val="22"/>
              </w:rPr>
              <w:t>.000</w:t>
            </w:r>
          </w:p>
        </w:tc>
        <w:tc>
          <w:tcPr>
            <w:tcW w:w="1276" w:type="dxa"/>
            <w:noWrap/>
            <w:vAlign w:val="center"/>
          </w:tcPr>
          <w:p w14:paraId="1319A997" w14:textId="77777777" w:rsidR="00BD5E68" w:rsidRDefault="00BD5E68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DFE3BCB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6A40E6D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18EA315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4C423C4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54D37B5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7E0AAAC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6DFDACA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0CB80D7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D88072B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893ACA5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A7B3DB5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D2C63C7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6B53BEC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78D81A2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C966530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B49BF48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6D3A010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F437989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85F10E2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3B15757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3D89952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C2B9E7B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E411A47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DD7578A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EF58774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E3C7E89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565A3DF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578B096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A9C3824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58C237F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CE39953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FA7618E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F2D156A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9A32B1C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7D661BF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1474FFC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9F1170B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263C09E" w14:textId="77777777" w:rsidR="00BD264E" w:rsidRDefault="00BD264E" w:rsidP="00BD264E">
            <w:pPr>
              <w:rPr>
                <w:b/>
                <w:sz w:val="20"/>
                <w:szCs w:val="20"/>
              </w:rPr>
            </w:pPr>
          </w:p>
          <w:p w14:paraId="195E9490" w14:textId="77777777" w:rsidR="006E3CA8" w:rsidRDefault="006E3CA8" w:rsidP="002F3BE0">
            <w:pPr>
              <w:rPr>
                <w:b/>
                <w:sz w:val="20"/>
                <w:szCs w:val="20"/>
              </w:rPr>
            </w:pPr>
          </w:p>
          <w:p w14:paraId="45FE88DE" w14:textId="77777777" w:rsidR="00AB6C7F" w:rsidRDefault="00AB6C7F" w:rsidP="00D66485">
            <w:pPr>
              <w:rPr>
                <w:b/>
                <w:sz w:val="20"/>
                <w:szCs w:val="20"/>
              </w:rPr>
            </w:pPr>
          </w:p>
          <w:p w14:paraId="25AA6F8C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120.000</w:t>
            </w:r>
          </w:p>
          <w:p w14:paraId="16860490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14.000</w:t>
            </w:r>
          </w:p>
          <w:p w14:paraId="2E69C35B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19.800</w:t>
            </w:r>
          </w:p>
          <w:p w14:paraId="2A7858FF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3.000</w:t>
            </w:r>
          </w:p>
          <w:p w14:paraId="65FAE76E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2.000</w:t>
            </w:r>
          </w:p>
          <w:p w14:paraId="658D5B06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500</w:t>
            </w:r>
          </w:p>
          <w:p w14:paraId="7AE9DCE1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9.000</w:t>
            </w:r>
          </w:p>
          <w:p w14:paraId="78CB8C8F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900</w:t>
            </w:r>
          </w:p>
          <w:p w14:paraId="33DC4EA6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2.000</w:t>
            </w:r>
          </w:p>
          <w:p w14:paraId="25C20428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1.000</w:t>
            </w:r>
          </w:p>
          <w:p w14:paraId="1F2641CF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4.000</w:t>
            </w:r>
          </w:p>
          <w:p w14:paraId="19B75C6C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3.000</w:t>
            </w:r>
          </w:p>
          <w:p w14:paraId="2A6153E2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500</w:t>
            </w:r>
          </w:p>
          <w:p w14:paraId="72DBC4DD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32.200</w:t>
            </w:r>
          </w:p>
          <w:p w14:paraId="741C423A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24.000</w:t>
            </w:r>
          </w:p>
          <w:p w14:paraId="7B25934B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2.000</w:t>
            </w:r>
          </w:p>
          <w:p w14:paraId="6B90978F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1.700</w:t>
            </w:r>
          </w:p>
          <w:p w14:paraId="2ED61524" w14:textId="251337C5" w:rsidR="003B55F8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3.800</w:t>
            </w:r>
          </w:p>
          <w:p w14:paraId="26B163E9" w14:textId="77777777" w:rsidR="00465176" w:rsidRDefault="0046517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17A5492" w14:textId="77777777" w:rsidR="00465176" w:rsidRDefault="0046517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497827B" w14:textId="77777777" w:rsidR="00465176" w:rsidRDefault="0046517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9C79246" w14:textId="77777777" w:rsidR="00465176" w:rsidRDefault="0046517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3A1D3AE" w14:textId="77777777" w:rsidR="00465176" w:rsidRDefault="0046517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B6952D2" w14:textId="77777777" w:rsidR="002F3BE0" w:rsidRDefault="002F3BE0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5E8FC46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2D020BD" w14:textId="77777777" w:rsidR="003B55F8" w:rsidRDefault="003B55F8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27C12A9" w14:textId="45EF84F5" w:rsidR="0084743C" w:rsidRDefault="002F3BE0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4743C">
              <w:rPr>
                <w:b/>
                <w:sz w:val="20"/>
                <w:szCs w:val="20"/>
              </w:rPr>
              <w:t>00</w:t>
            </w:r>
          </w:p>
          <w:p w14:paraId="7DC12DDC" w14:textId="00096648" w:rsidR="0084743C" w:rsidRDefault="0084743C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2F3BE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00</w:t>
            </w:r>
          </w:p>
          <w:p w14:paraId="3A9134EC" w14:textId="717AFEE4" w:rsidR="00BF312D" w:rsidRDefault="00465176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2F3BE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00</w:t>
            </w:r>
          </w:p>
          <w:p w14:paraId="1F872475" w14:textId="6411E11B" w:rsidR="00BF312D" w:rsidRDefault="002F3BE0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  <w:r w:rsidR="00465176">
              <w:rPr>
                <w:b/>
                <w:sz w:val="20"/>
                <w:szCs w:val="20"/>
              </w:rPr>
              <w:t>00</w:t>
            </w:r>
          </w:p>
          <w:p w14:paraId="548822E4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2EF61E2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E403D1F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E4DCAB0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7897BD3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C4B0FF8" w14:textId="77777777" w:rsidR="00986791" w:rsidRDefault="00986791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A2E87BD" w14:textId="77777777" w:rsidR="00986791" w:rsidRDefault="00986791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6D5BAE9" w14:textId="77777777" w:rsidR="00986791" w:rsidRDefault="00986791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26F1EA3" w14:textId="50549EDD" w:rsidR="00BF312D" w:rsidRDefault="00465176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1.600</w:t>
            </w:r>
          </w:p>
          <w:p w14:paraId="46F11A03" w14:textId="77777777" w:rsidR="00265D85" w:rsidRDefault="00265D8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10ECAAC" w14:textId="77777777" w:rsidR="00265D85" w:rsidRDefault="00265D8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45338DF" w14:textId="77777777" w:rsidR="00265D85" w:rsidRDefault="00265D8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6B5EABE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658F159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6320F70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10F0E29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5A390B6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D73CC28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F202B75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F0083FF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B1A8C2A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D2A2B18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DF96B96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7F8CD04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22951A5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B73E643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82D1A5F" w14:textId="77777777" w:rsidR="0024775C" w:rsidRDefault="0024775C" w:rsidP="00906B9C">
            <w:pPr>
              <w:rPr>
                <w:b/>
                <w:sz w:val="20"/>
                <w:szCs w:val="20"/>
              </w:rPr>
            </w:pPr>
          </w:p>
          <w:p w14:paraId="2FA2D6FA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151DF077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389ECF2F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100 </w:t>
            </w:r>
          </w:p>
          <w:p w14:paraId="3F7F22A1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0B604B31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200 </w:t>
            </w:r>
          </w:p>
          <w:p w14:paraId="08313BF8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400 </w:t>
            </w:r>
          </w:p>
          <w:p w14:paraId="63D6502A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150 </w:t>
            </w:r>
          </w:p>
          <w:p w14:paraId="2FCE4881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17C05043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200 </w:t>
            </w:r>
          </w:p>
          <w:p w14:paraId="47D3D42F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247FF19B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100 </w:t>
            </w:r>
          </w:p>
          <w:p w14:paraId="5B649BAD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800 </w:t>
            </w:r>
          </w:p>
          <w:p w14:paraId="3DB529EB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800 </w:t>
            </w:r>
          </w:p>
          <w:p w14:paraId="6A15EFB0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6699328A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100 </w:t>
            </w:r>
          </w:p>
          <w:p w14:paraId="1E34BEC9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1.000 </w:t>
            </w:r>
          </w:p>
          <w:p w14:paraId="6887F903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250 </w:t>
            </w:r>
          </w:p>
          <w:p w14:paraId="4368D9AE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384C9E57" w14:textId="2873D023" w:rsidR="00986791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400</w:t>
            </w:r>
          </w:p>
          <w:p w14:paraId="743474E2" w14:textId="77777777" w:rsidR="00B70C84" w:rsidRDefault="00B70C8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06818CA" w14:textId="77777777" w:rsidR="00B70C84" w:rsidRDefault="00B70C8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9A613FF" w14:textId="77777777" w:rsidR="00B70C84" w:rsidRDefault="00B70C8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3C85D22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3FA877A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2BEF037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F9F9462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14A9194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B3DFC15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E873DD7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B010D9C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2D956B8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DA687DB" w14:textId="77777777" w:rsidR="00341426" w:rsidRDefault="00341426" w:rsidP="00341426">
            <w:pPr>
              <w:rPr>
                <w:b/>
                <w:sz w:val="20"/>
                <w:szCs w:val="20"/>
              </w:rPr>
            </w:pPr>
          </w:p>
          <w:p w14:paraId="5357315B" w14:textId="77777777" w:rsidR="00B70C84" w:rsidRDefault="00B70C8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EBC3B08" w14:textId="77777777" w:rsidR="00B70C84" w:rsidRDefault="00B70C8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F22C6D2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7432506C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300</w:t>
            </w:r>
          </w:p>
          <w:p w14:paraId="494437A5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59178AE2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7737E70D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36A7CD97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1DCE3939" w14:textId="5E86FB09" w:rsidR="00E14425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200</w:t>
            </w:r>
          </w:p>
          <w:p w14:paraId="4824568E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99CA834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9D543FA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767876B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5F832DB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0EF0CE9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EB37FFF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E4E0890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3414438" w14:textId="77777777" w:rsidR="00E87E00" w:rsidRDefault="00E87E00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3A76580" w14:textId="77777777" w:rsidR="00341426" w:rsidRDefault="0034142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4B6765F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96E0B32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48D2A80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A4B802E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14104CB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D5BC9B4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C49E719" w14:textId="77777777" w:rsidR="00341426" w:rsidRDefault="0034142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7F2449A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84C9711" w14:textId="624D1354" w:rsidR="00E14425" w:rsidRDefault="00E87E00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1442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E14425">
              <w:rPr>
                <w:b/>
                <w:sz w:val="20"/>
                <w:szCs w:val="20"/>
              </w:rPr>
              <w:t>00</w:t>
            </w:r>
          </w:p>
          <w:p w14:paraId="20D1CCD3" w14:textId="1CEA9664" w:rsidR="00E14425" w:rsidRDefault="00341426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14425">
              <w:rPr>
                <w:b/>
                <w:sz w:val="20"/>
                <w:szCs w:val="20"/>
              </w:rPr>
              <w:t>.500</w:t>
            </w:r>
          </w:p>
          <w:p w14:paraId="0B9A6F9B" w14:textId="77777777" w:rsidR="00E87E00" w:rsidRDefault="00E87E00" w:rsidP="00341426">
            <w:pPr>
              <w:rPr>
                <w:b/>
                <w:color w:val="FF0000"/>
                <w:sz w:val="22"/>
                <w:szCs w:val="22"/>
              </w:rPr>
            </w:pPr>
          </w:p>
          <w:p w14:paraId="3ED66277" w14:textId="77777777" w:rsidR="00E87E00" w:rsidRDefault="00E87E00" w:rsidP="00051BB8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  <w:p w14:paraId="06C5182D" w14:textId="695C8E38" w:rsidR="00D66485" w:rsidRPr="00D66485" w:rsidRDefault="00E87E00" w:rsidP="00051BB8">
            <w:pPr>
              <w:jc w:val="right"/>
              <w:rPr>
                <w:b/>
                <w:sz w:val="22"/>
                <w:szCs w:val="22"/>
              </w:rPr>
            </w:pPr>
            <w:r w:rsidRPr="00E87E00">
              <w:rPr>
                <w:b/>
                <w:color w:val="FF0000"/>
                <w:sz w:val="22"/>
                <w:szCs w:val="22"/>
              </w:rPr>
              <w:t>2</w:t>
            </w:r>
            <w:r w:rsidR="00341426">
              <w:rPr>
                <w:b/>
                <w:color w:val="FF0000"/>
                <w:sz w:val="22"/>
                <w:szCs w:val="22"/>
              </w:rPr>
              <w:t>66</w:t>
            </w:r>
            <w:r w:rsidRPr="00E87E00">
              <w:rPr>
                <w:b/>
                <w:color w:val="FF0000"/>
                <w:sz w:val="22"/>
                <w:szCs w:val="22"/>
              </w:rPr>
              <w:t>.000</w:t>
            </w:r>
          </w:p>
        </w:tc>
        <w:tc>
          <w:tcPr>
            <w:tcW w:w="1170" w:type="dxa"/>
            <w:noWrap/>
            <w:vAlign w:val="center"/>
          </w:tcPr>
          <w:p w14:paraId="15536991" w14:textId="77777777" w:rsidR="00BD5E68" w:rsidRDefault="00BD5E68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D134F08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890F634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7AF7CCC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C29BD87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1288574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A84E953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71DC290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5177182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320AB3B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1BC63C3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087B5AD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11196F2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D448D31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5F2DDCD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DBC1A60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8372970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A2F89A3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B766AF8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B6AAF19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3AC3829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5445A15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3BEE27A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90C346F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856200D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18B532F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6822F72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F7173C2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54CAE72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E7F9BC3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04BB4F8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0CF33C6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6343F40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86654F7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C1D83C6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2298FA7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B11B6FD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F4628CD" w14:textId="77777777" w:rsidR="00BD264E" w:rsidRDefault="00BD264E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D69604C" w14:textId="77777777" w:rsidR="00BD264E" w:rsidRDefault="00BD264E" w:rsidP="00BD264E">
            <w:pPr>
              <w:rPr>
                <w:b/>
                <w:sz w:val="20"/>
                <w:szCs w:val="20"/>
              </w:rPr>
            </w:pPr>
          </w:p>
          <w:p w14:paraId="6185BB45" w14:textId="77777777" w:rsidR="00AB6C7F" w:rsidRDefault="00AB6C7F" w:rsidP="00D66485">
            <w:pPr>
              <w:rPr>
                <w:b/>
                <w:sz w:val="20"/>
                <w:szCs w:val="20"/>
              </w:rPr>
            </w:pPr>
          </w:p>
          <w:p w14:paraId="483D89B3" w14:textId="77777777" w:rsidR="00AB6C7F" w:rsidRDefault="00AB6C7F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871AA43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120.000</w:t>
            </w:r>
          </w:p>
          <w:p w14:paraId="3B9DD576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14.000</w:t>
            </w:r>
          </w:p>
          <w:p w14:paraId="3112D2EE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19.800</w:t>
            </w:r>
          </w:p>
          <w:p w14:paraId="3A32BDBE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3.000</w:t>
            </w:r>
          </w:p>
          <w:p w14:paraId="47A5EE3A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2.000</w:t>
            </w:r>
          </w:p>
          <w:p w14:paraId="43B0F67F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500</w:t>
            </w:r>
          </w:p>
          <w:p w14:paraId="76ED2E4A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9.000</w:t>
            </w:r>
          </w:p>
          <w:p w14:paraId="0415CA04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900</w:t>
            </w:r>
          </w:p>
          <w:p w14:paraId="52F3BC1E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2.000</w:t>
            </w:r>
          </w:p>
          <w:p w14:paraId="6B849B5E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1.000</w:t>
            </w:r>
          </w:p>
          <w:p w14:paraId="5949687F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4.000</w:t>
            </w:r>
          </w:p>
          <w:p w14:paraId="703ABA02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3.000</w:t>
            </w:r>
          </w:p>
          <w:p w14:paraId="17FED1D2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500</w:t>
            </w:r>
          </w:p>
          <w:p w14:paraId="25C418C4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32.200</w:t>
            </w:r>
          </w:p>
          <w:p w14:paraId="6EF6E8DF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24.000</w:t>
            </w:r>
          </w:p>
          <w:p w14:paraId="1150B2C5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2.000</w:t>
            </w:r>
          </w:p>
          <w:p w14:paraId="5FE6D780" w14:textId="77777777" w:rsidR="002F3BE0" w:rsidRPr="002F3BE0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1.700</w:t>
            </w:r>
          </w:p>
          <w:p w14:paraId="70156264" w14:textId="35E64296" w:rsidR="0084743C" w:rsidRDefault="002F3BE0" w:rsidP="002F3BE0">
            <w:pPr>
              <w:jc w:val="right"/>
              <w:rPr>
                <w:b/>
                <w:sz w:val="20"/>
                <w:szCs w:val="20"/>
              </w:rPr>
            </w:pPr>
            <w:r w:rsidRPr="002F3BE0">
              <w:rPr>
                <w:b/>
                <w:sz w:val="20"/>
                <w:szCs w:val="20"/>
              </w:rPr>
              <w:t>3.800</w:t>
            </w:r>
          </w:p>
          <w:p w14:paraId="6DE912BF" w14:textId="77777777" w:rsidR="003B55F8" w:rsidRDefault="003B55F8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F3D049B" w14:textId="77777777" w:rsidR="003B55F8" w:rsidRDefault="003B55F8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8D289F3" w14:textId="77777777" w:rsidR="00465176" w:rsidRDefault="0046517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FE3512D" w14:textId="77777777" w:rsidR="00465176" w:rsidRDefault="0046517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1388015" w14:textId="77777777" w:rsidR="00465176" w:rsidRDefault="0046517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DA9DA3E" w14:textId="77777777" w:rsidR="00465176" w:rsidRDefault="0046517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6050240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8D65099" w14:textId="77777777" w:rsidR="00465176" w:rsidRDefault="0046517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33F17A2" w14:textId="0D507B87" w:rsidR="0084743C" w:rsidRDefault="002F3BE0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4743C">
              <w:rPr>
                <w:b/>
                <w:sz w:val="20"/>
                <w:szCs w:val="20"/>
              </w:rPr>
              <w:t>00</w:t>
            </w:r>
          </w:p>
          <w:p w14:paraId="469AE100" w14:textId="010A361B" w:rsidR="0084743C" w:rsidRDefault="0084743C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2F3BE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00</w:t>
            </w:r>
          </w:p>
          <w:p w14:paraId="2E1C25D3" w14:textId="6276AB00" w:rsidR="0084743C" w:rsidRDefault="00465176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2F3BE0">
              <w:rPr>
                <w:b/>
                <w:sz w:val="20"/>
                <w:szCs w:val="20"/>
              </w:rPr>
              <w:t>7</w:t>
            </w:r>
            <w:r w:rsidR="0084743C">
              <w:rPr>
                <w:b/>
                <w:sz w:val="20"/>
                <w:szCs w:val="20"/>
              </w:rPr>
              <w:t>00</w:t>
            </w:r>
          </w:p>
          <w:p w14:paraId="267F269E" w14:textId="505D6363" w:rsidR="00BF312D" w:rsidRDefault="002F3BE0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  <w:r w:rsidR="00465176">
              <w:rPr>
                <w:b/>
                <w:sz w:val="20"/>
                <w:szCs w:val="20"/>
              </w:rPr>
              <w:t>00</w:t>
            </w:r>
          </w:p>
          <w:p w14:paraId="527962AC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2DF38ED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D206166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3D64462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BD81338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A623A16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B454C57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524F194" w14:textId="77777777" w:rsidR="00986791" w:rsidRDefault="00986791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C7651BF" w14:textId="1FED203D" w:rsidR="00986791" w:rsidRDefault="00465176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1.600</w:t>
            </w:r>
          </w:p>
          <w:p w14:paraId="64531F48" w14:textId="77777777" w:rsidR="00986791" w:rsidRDefault="00986791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0F67BAB" w14:textId="77777777" w:rsidR="00265D85" w:rsidRDefault="00265D8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78DCB21" w14:textId="77777777" w:rsidR="00265D85" w:rsidRDefault="00265D8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73AD5B6" w14:textId="77777777" w:rsidR="00265D85" w:rsidRDefault="00265D8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4BFCE2A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EC7900D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F0D3189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F17D902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574CB0A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3F8FB5A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F1DA325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58BE86B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BAF55A7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D8D3DB7" w14:textId="77777777" w:rsidR="0024775C" w:rsidRDefault="0024775C" w:rsidP="00906B9C">
            <w:pPr>
              <w:rPr>
                <w:b/>
                <w:sz w:val="20"/>
                <w:szCs w:val="20"/>
              </w:rPr>
            </w:pPr>
          </w:p>
          <w:p w14:paraId="7AFDEC7A" w14:textId="77777777" w:rsidR="00906B9C" w:rsidRDefault="00906B9C" w:rsidP="00906B9C">
            <w:pPr>
              <w:rPr>
                <w:b/>
                <w:sz w:val="20"/>
                <w:szCs w:val="20"/>
              </w:rPr>
            </w:pPr>
          </w:p>
          <w:p w14:paraId="30C19D51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48F316A" w14:textId="77777777" w:rsidR="0024775C" w:rsidRDefault="0024775C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FE49F4C" w14:textId="77777777" w:rsidR="00BF312D" w:rsidRDefault="00BF312D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63B6D9C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00E8AD00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79419CBB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100 </w:t>
            </w:r>
          </w:p>
          <w:p w14:paraId="6526B9ED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19B7B88E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200 </w:t>
            </w:r>
          </w:p>
          <w:p w14:paraId="382FD1F0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400 </w:t>
            </w:r>
          </w:p>
          <w:p w14:paraId="1D95C06D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150 </w:t>
            </w:r>
          </w:p>
          <w:p w14:paraId="1503E014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50B827DF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200 </w:t>
            </w:r>
          </w:p>
          <w:p w14:paraId="43DE703A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47842F38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100 </w:t>
            </w:r>
          </w:p>
          <w:p w14:paraId="3514627E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800 </w:t>
            </w:r>
          </w:p>
          <w:p w14:paraId="6A134BDF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800 </w:t>
            </w:r>
          </w:p>
          <w:p w14:paraId="01528A86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5698E85B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100 </w:t>
            </w:r>
          </w:p>
          <w:p w14:paraId="4316D54F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1.000 </w:t>
            </w:r>
          </w:p>
          <w:p w14:paraId="5E020C5E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250 </w:t>
            </w:r>
          </w:p>
          <w:p w14:paraId="0FA155BB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 xml:space="preserve">500 </w:t>
            </w:r>
          </w:p>
          <w:p w14:paraId="49F6ADB7" w14:textId="3B62A9C5" w:rsidR="00986791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400</w:t>
            </w:r>
          </w:p>
          <w:p w14:paraId="413A5905" w14:textId="77777777" w:rsidR="00B70C84" w:rsidRDefault="00B70C8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3B66733" w14:textId="77777777" w:rsidR="00B70C84" w:rsidRDefault="00B70C8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5C837C3" w14:textId="77777777" w:rsidR="00B70C84" w:rsidRDefault="00B70C8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C13688D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B23922A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5242751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EF18754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E910BE1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D2CFF9A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0618525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324D2B8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8874628" w14:textId="77777777" w:rsidR="00182604" w:rsidRDefault="0018260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46CB304" w14:textId="77777777" w:rsidR="00341426" w:rsidRDefault="0034142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42A371F" w14:textId="77777777" w:rsidR="00B70C84" w:rsidRDefault="00B70C8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CE74418" w14:textId="77777777" w:rsidR="00B70C84" w:rsidRDefault="00B70C84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CF1E4D5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16E4BF82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300</w:t>
            </w:r>
          </w:p>
          <w:p w14:paraId="6093A914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1BCA4FB7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3B60E517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0F417362" w14:textId="77777777" w:rsidR="00341426" w:rsidRPr="00341426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500</w:t>
            </w:r>
          </w:p>
          <w:p w14:paraId="65420837" w14:textId="5CF429C7" w:rsidR="00E14425" w:rsidRDefault="00341426" w:rsidP="00341426">
            <w:pPr>
              <w:jc w:val="right"/>
              <w:rPr>
                <w:b/>
                <w:sz w:val="20"/>
                <w:szCs w:val="20"/>
              </w:rPr>
            </w:pPr>
            <w:r w:rsidRPr="00341426">
              <w:rPr>
                <w:b/>
                <w:sz w:val="20"/>
                <w:szCs w:val="20"/>
              </w:rPr>
              <w:t>200</w:t>
            </w:r>
          </w:p>
          <w:p w14:paraId="507AD95C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25A4B9B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79724A16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ABA7BF3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C569FE7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D60A03D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0C349DC1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374DF7F1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688B822" w14:textId="77777777" w:rsidR="00E14425" w:rsidRDefault="00E1442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7E828FE" w14:textId="77777777" w:rsidR="00341426" w:rsidRDefault="0034142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4085E26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9B5AD0C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2F2F1BC9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34E4B8A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DF3F118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48F396DE" w14:textId="77777777" w:rsidR="00245EA5" w:rsidRDefault="00245EA5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62010754" w14:textId="77777777" w:rsidR="00341426" w:rsidRDefault="00341426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52944531" w14:textId="77777777" w:rsidR="00E87E00" w:rsidRDefault="00E87E00" w:rsidP="00051BB8">
            <w:pPr>
              <w:jc w:val="right"/>
              <w:rPr>
                <w:b/>
                <w:sz w:val="20"/>
                <w:szCs w:val="20"/>
              </w:rPr>
            </w:pPr>
          </w:p>
          <w:p w14:paraId="118504B2" w14:textId="50F898B6" w:rsidR="00E14425" w:rsidRDefault="00E87E00" w:rsidP="00051B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1442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E14425">
              <w:rPr>
                <w:b/>
                <w:sz w:val="20"/>
                <w:szCs w:val="20"/>
              </w:rPr>
              <w:t>00</w:t>
            </w:r>
          </w:p>
          <w:p w14:paraId="24A2C8EE" w14:textId="5FDCE11A" w:rsidR="00E14425" w:rsidRDefault="00341426" w:rsidP="00E1442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14425">
              <w:rPr>
                <w:b/>
                <w:sz w:val="20"/>
                <w:szCs w:val="20"/>
              </w:rPr>
              <w:t>.500</w:t>
            </w:r>
          </w:p>
          <w:p w14:paraId="5609F733" w14:textId="77777777" w:rsidR="00E14425" w:rsidRDefault="00E14425" w:rsidP="00E14425">
            <w:pPr>
              <w:jc w:val="right"/>
              <w:rPr>
                <w:b/>
                <w:sz w:val="20"/>
                <w:szCs w:val="20"/>
              </w:rPr>
            </w:pPr>
          </w:p>
          <w:p w14:paraId="6B124ACB" w14:textId="77777777" w:rsidR="00E87E00" w:rsidRDefault="00E87E00" w:rsidP="00341426">
            <w:pPr>
              <w:rPr>
                <w:b/>
                <w:color w:val="FF0000"/>
                <w:sz w:val="22"/>
                <w:szCs w:val="22"/>
              </w:rPr>
            </w:pPr>
          </w:p>
          <w:p w14:paraId="2F93CFA1" w14:textId="5C674E16" w:rsidR="00E14425" w:rsidRPr="00D66485" w:rsidRDefault="00E87E00" w:rsidP="00E14425">
            <w:pPr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  <w:r w:rsidR="00341426">
              <w:rPr>
                <w:b/>
                <w:color w:val="FF0000"/>
                <w:sz w:val="22"/>
                <w:szCs w:val="22"/>
              </w:rPr>
              <w:t>66</w:t>
            </w:r>
            <w:r>
              <w:rPr>
                <w:b/>
                <w:color w:val="FF0000"/>
                <w:sz w:val="22"/>
                <w:szCs w:val="22"/>
              </w:rPr>
              <w:t>.000</w:t>
            </w:r>
          </w:p>
          <w:p w14:paraId="523D25A0" w14:textId="5FA71C82" w:rsidR="00E14425" w:rsidRPr="00FE194E" w:rsidRDefault="00E14425" w:rsidP="00D66485">
            <w:pPr>
              <w:rPr>
                <w:b/>
                <w:sz w:val="20"/>
                <w:szCs w:val="20"/>
              </w:rPr>
            </w:pPr>
          </w:p>
        </w:tc>
      </w:tr>
      <w:tr w:rsidR="00BD5E68" w:rsidRPr="00FE194E" w14:paraId="740D4E14" w14:textId="77777777" w:rsidTr="00C44EC6">
        <w:trPr>
          <w:trHeight w:val="423"/>
          <w:jc w:val="center"/>
        </w:trPr>
        <w:tc>
          <w:tcPr>
            <w:tcW w:w="2046" w:type="dxa"/>
            <w:noWrap/>
            <w:vAlign w:val="center"/>
          </w:tcPr>
          <w:p w14:paraId="43C100AA" w14:textId="77777777" w:rsidR="00BD5E68" w:rsidRPr="00FE194E" w:rsidRDefault="00BD5E68" w:rsidP="00051BB8">
            <w:pPr>
              <w:rPr>
                <w:sz w:val="20"/>
                <w:szCs w:val="20"/>
              </w:rPr>
            </w:pPr>
            <w:r w:rsidRPr="00FE194E">
              <w:rPr>
                <w:rFonts w:eastAsia="Calibri"/>
                <w:b/>
                <w:bCs/>
                <w:sz w:val="20"/>
                <w:szCs w:val="20"/>
              </w:rPr>
              <w:lastRenderedPageBreak/>
              <w:t>Pokazatelj uspješnosti</w:t>
            </w:r>
          </w:p>
        </w:tc>
        <w:tc>
          <w:tcPr>
            <w:tcW w:w="2777" w:type="dxa"/>
            <w:vAlign w:val="center"/>
          </w:tcPr>
          <w:p w14:paraId="5E43595D" w14:textId="77777777" w:rsidR="00BD5E68" w:rsidRPr="00FE194E" w:rsidRDefault="00BD5E68" w:rsidP="00051BB8">
            <w:pPr>
              <w:rPr>
                <w:sz w:val="20"/>
                <w:szCs w:val="20"/>
              </w:rPr>
            </w:pPr>
            <w:r w:rsidRPr="00FE194E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1022" w:type="dxa"/>
            <w:vAlign w:val="center"/>
          </w:tcPr>
          <w:p w14:paraId="58C83C4B" w14:textId="77777777" w:rsidR="00BD5E68" w:rsidRPr="00FE194E" w:rsidRDefault="00BD5E68" w:rsidP="00051BB8">
            <w:pPr>
              <w:jc w:val="center"/>
              <w:rPr>
                <w:sz w:val="20"/>
                <w:szCs w:val="20"/>
              </w:rPr>
            </w:pPr>
            <w:r w:rsidRPr="00FE194E"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238" w:type="dxa"/>
            <w:vAlign w:val="center"/>
          </w:tcPr>
          <w:p w14:paraId="14BDFE96" w14:textId="51328659" w:rsidR="00BD5E68" w:rsidRPr="00FE194E" w:rsidRDefault="00BD5E68" w:rsidP="00051BB8">
            <w:pPr>
              <w:jc w:val="center"/>
              <w:rPr>
                <w:sz w:val="20"/>
                <w:szCs w:val="20"/>
              </w:rPr>
            </w:pPr>
            <w:r w:rsidRPr="00FE194E">
              <w:rPr>
                <w:rFonts w:eastAsia="Calibri"/>
                <w:b/>
                <w:bCs/>
                <w:sz w:val="20"/>
                <w:szCs w:val="20"/>
              </w:rPr>
              <w:t>Polazna vrijednost 202</w:t>
            </w: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FE194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14:paraId="57DC8533" w14:textId="61A00981" w:rsidR="00BD5E68" w:rsidRPr="00FE194E" w:rsidRDefault="00BD5E68" w:rsidP="00051BB8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 w:rsidRPr="00FE194E">
              <w:rPr>
                <w:rFonts w:eastAsia="Calibri"/>
                <w:b/>
                <w:bCs/>
                <w:sz w:val="20"/>
                <w:szCs w:val="20"/>
              </w:rPr>
              <w:t>Ciljana vrijednost 202</w:t>
            </w: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FE194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41EEE505" w14:textId="42B05E47" w:rsidR="00BD5E68" w:rsidRPr="00FE194E" w:rsidRDefault="00BD5E68" w:rsidP="00051BB8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 w:rsidRPr="00FE194E">
              <w:rPr>
                <w:rFonts w:eastAsia="Calibri"/>
                <w:b/>
                <w:bCs/>
                <w:sz w:val="20"/>
                <w:szCs w:val="20"/>
              </w:rPr>
              <w:t>Ciljana vrijednost 202</w:t>
            </w: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FE194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0" w:type="dxa"/>
            <w:noWrap/>
            <w:vAlign w:val="center"/>
          </w:tcPr>
          <w:p w14:paraId="04D4D573" w14:textId="20890D24" w:rsidR="00BD5E68" w:rsidRPr="00FE194E" w:rsidRDefault="00BD5E68" w:rsidP="00051BB8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 w:rsidRPr="00FE194E">
              <w:rPr>
                <w:rFonts w:eastAsia="Calibri"/>
                <w:b/>
                <w:bCs/>
                <w:sz w:val="20"/>
                <w:szCs w:val="20"/>
              </w:rPr>
              <w:t>Ciljana vrijednost 202</w:t>
            </w: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FE194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</w:tr>
      <w:tr w:rsidR="00BD5E68" w:rsidRPr="00FE194E" w14:paraId="06400972" w14:textId="77777777" w:rsidTr="00C44EC6">
        <w:trPr>
          <w:trHeight w:val="423"/>
          <w:jc w:val="center"/>
        </w:trPr>
        <w:tc>
          <w:tcPr>
            <w:tcW w:w="2046" w:type="dxa"/>
            <w:noWrap/>
            <w:vAlign w:val="center"/>
          </w:tcPr>
          <w:p w14:paraId="3D794309" w14:textId="10DA5656" w:rsidR="00BD5E68" w:rsidRPr="00FE194E" w:rsidRDefault="00BD5E68" w:rsidP="00051B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7" w:type="dxa"/>
            <w:vAlign w:val="center"/>
          </w:tcPr>
          <w:p w14:paraId="53135EDC" w14:textId="44C9E81C" w:rsidR="00BD5E68" w:rsidRPr="00FE194E" w:rsidRDefault="00BD5E68" w:rsidP="00051BB8">
            <w:pPr>
              <w:suppressLineNumber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vAlign w:val="center"/>
          </w:tcPr>
          <w:p w14:paraId="292AFEF5" w14:textId="2B99E4E1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Align w:val="center"/>
          </w:tcPr>
          <w:p w14:paraId="7183B918" w14:textId="4386F60B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</w:tcPr>
          <w:p w14:paraId="6560C17B" w14:textId="2F2BEF45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14:paraId="4BEB7DF3" w14:textId="2679F154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noWrap/>
            <w:vAlign w:val="center"/>
          </w:tcPr>
          <w:p w14:paraId="244BAD31" w14:textId="6E9A09E1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5E68" w:rsidRPr="00FE194E" w14:paraId="6E8178CC" w14:textId="77777777" w:rsidTr="00C44EC6">
        <w:trPr>
          <w:trHeight w:val="423"/>
          <w:jc w:val="center"/>
        </w:trPr>
        <w:tc>
          <w:tcPr>
            <w:tcW w:w="2046" w:type="dxa"/>
            <w:noWrap/>
            <w:vAlign w:val="center"/>
          </w:tcPr>
          <w:p w14:paraId="61B70951" w14:textId="590A8CD7" w:rsidR="00BD5E68" w:rsidRPr="00FE194E" w:rsidRDefault="00BD5E68" w:rsidP="00051B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7" w:type="dxa"/>
            <w:vAlign w:val="center"/>
          </w:tcPr>
          <w:p w14:paraId="45ED5D64" w14:textId="232EE4C1" w:rsidR="00BD5E68" w:rsidRPr="00FE194E" w:rsidRDefault="00BD5E68" w:rsidP="00051BB8">
            <w:pPr>
              <w:suppressLineNumber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vAlign w:val="center"/>
          </w:tcPr>
          <w:p w14:paraId="3E248D8F" w14:textId="6CB80D66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Align w:val="center"/>
          </w:tcPr>
          <w:p w14:paraId="1B5784B0" w14:textId="46029918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</w:tcPr>
          <w:p w14:paraId="078A1055" w14:textId="7AE533D6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14:paraId="56A14FCA" w14:textId="58EF999E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noWrap/>
            <w:vAlign w:val="center"/>
          </w:tcPr>
          <w:p w14:paraId="057EDA18" w14:textId="49EE6042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5E68" w:rsidRPr="00FE194E" w14:paraId="03EE5AD1" w14:textId="77777777" w:rsidTr="00C44EC6">
        <w:trPr>
          <w:trHeight w:val="423"/>
          <w:jc w:val="center"/>
        </w:trPr>
        <w:tc>
          <w:tcPr>
            <w:tcW w:w="2046" w:type="dxa"/>
            <w:noWrap/>
            <w:vAlign w:val="center"/>
          </w:tcPr>
          <w:p w14:paraId="78041F25" w14:textId="51BA2E96" w:rsidR="00BD5E68" w:rsidRPr="00FE194E" w:rsidRDefault="00BD5E68" w:rsidP="00051B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77" w:type="dxa"/>
            <w:vAlign w:val="center"/>
          </w:tcPr>
          <w:p w14:paraId="512BC427" w14:textId="04C9EDF3" w:rsidR="00BD5E68" w:rsidRPr="00FE194E" w:rsidRDefault="00BD5E68" w:rsidP="00051BB8">
            <w:pPr>
              <w:suppressLineNumber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vAlign w:val="center"/>
          </w:tcPr>
          <w:p w14:paraId="1710F3CC" w14:textId="18E8C4FD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Align w:val="center"/>
          </w:tcPr>
          <w:p w14:paraId="0065949B" w14:textId="14018219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noWrap/>
            <w:vAlign w:val="center"/>
          </w:tcPr>
          <w:p w14:paraId="5402BA53" w14:textId="2BCA8949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14:paraId="07B2EEF4" w14:textId="180C52A0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noWrap/>
            <w:vAlign w:val="center"/>
          </w:tcPr>
          <w:p w14:paraId="7685BE9C" w14:textId="6BE70088" w:rsidR="00BD5E68" w:rsidRPr="00FE194E" w:rsidRDefault="00BD5E68" w:rsidP="00051B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AB51A3C" w14:textId="77777777" w:rsidR="00A81233" w:rsidRDefault="00A81233" w:rsidP="00D66485"/>
    <w:sectPr w:rsidR="00A81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131D"/>
    <w:multiLevelType w:val="hybridMultilevel"/>
    <w:tmpl w:val="E744B6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3281D"/>
    <w:multiLevelType w:val="hybridMultilevel"/>
    <w:tmpl w:val="38684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C6389"/>
    <w:multiLevelType w:val="hybridMultilevel"/>
    <w:tmpl w:val="9F6EB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5FE4"/>
    <w:multiLevelType w:val="hybridMultilevel"/>
    <w:tmpl w:val="541E6926"/>
    <w:lvl w:ilvl="0" w:tplc="CF768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D25EA"/>
    <w:multiLevelType w:val="hybridMultilevel"/>
    <w:tmpl w:val="75F4AB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1511E"/>
    <w:multiLevelType w:val="hybridMultilevel"/>
    <w:tmpl w:val="6456A674"/>
    <w:lvl w:ilvl="0" w:tplc="0D329252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D7AA1"/>
    <w:multiLevelType w:val="hybridMultilevel"/>
    <w:tmpl w:val="458EBA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E2AC0"/>
    <w:multiLevelType w:val="hybridMultilevel"/>
    <w:tmpl w:val="9918D1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39807">
    <w:abstractNumId w:val="5"/>
  </w:num>
  <w:num w:numId="2" w16cid:durableId="889534204">
    <w:abstractNumId w:val="1"/>
  </w:num>
  <w:num w:numId="3" w16cid:durableId="1837307162">
    <w:abstractNumId w:val="2"/>
  </w:num>
  <w:num w:numId="4" w16cid:durableId="263848889">
    <w:abstractNumId w:val="0"/>
  </w:num>
  <w:num w:numId="5" w16cid:durableId="1817575592">
    <w:abstractNumId w:val="6"/>
  </w:num>
  <w:num w:numId="6" w16cid:durableId="258608987">
    <w:abstractNumId w:val="4"/>
  </w:num>
  <w:num w:numId="7" w16cid:durableId="2117551922">
    <w:abstractNumId w:val="7"/>
  </w:num>
  <w:num w:numId="8" w16cid:durableId="1281914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68"/>
    <w:rsid w:val="00074527"/>
    <w:rsid w:val="001816AA"/>
    <w:rsid w:val="00182604"/>
    <w:rsid w:val="00245EA5"/>
    <w:rsid w:val="0024775C"/>
    <w:rsid w:val="00265D85"/>
    <w:rsid w:val="002F3BE0"/>
    <w:rsid w:val="00341426"/>
    <w:rsid w:val="003B55F8"/>
    <w:rsid w:val="00465176"/>
    <w:rsid w:val="004C1831"/>
    <w:rsid w:val="00610FC9"/>
    <w:rsid w:val="006E3CA8"/>
    <w:rsid w:val="006E6C30"/>
    <w:rsid w:val="007056AD"/>
    <w:rsid w:val="00785ADC"/>
    <w:rsid w:val="00792070"/>
    <w:rsid w:val="007A443F"/>
    <w:rsid w:val="007B1932"/>
    <w:rsid w:val="0084743C"/>
    <w:rsid w:val="008549C9"/>
    <w:rsid w:val="00906B9C"/>
    <w:rsid w:val="00910AF9"/>
    <w:rsid w:val="009323C8"/>
    <w:rsid w:val="00986791"/>
    <w:rsid w:val="009F47EC"/>
    <w:rsid w:val="00A61881"/>
    <w:rsid w:val="00A81233"/>
    <w:rsid w:val="00A85D1A"/>
    <w:rsid w:val="00A87D68"/>
    <w:rsid w:val="00AB6C7F"/>
    <w:rsid w:val="00AF72EA"/>
    <w:rsid w:val="00B04928"/>
    <w:rsid w:val="00B70C84"/>
    <w:rsid w:val="00B91BD8"/>
    <w:rsid w:val="00B93602"/>
    <w:rsid w:val="00BD264E"/>
    <w:rsid w:val="00BD5E68"/>
    <w:rsid w:val="00BF312D"/>
    <w:rsid w:val="00C44EC6"/>
    <w:rsid w:val="00C6236F"/>
    <w:rsid w:val="00C94360"/>
    <w:rsid w:val="00D0064B"/>
    <w:rsid w:val="00D2277D"/>
    <w:rsid w:val="00D66485"/>
    <w:rsid w:val="00DF6F0F"/>
    <w:rsid w:val="00E06972"/>
    <w:rsid w:val="00E13E9F"/>
    <w:rsid w:val="00E14425"/>
    <w:rsid w:val="00E478D9"/>
    <w:rsid w:val="00E87E00"/>
    <w:rsid w:val="00EF09BF"/>
    <w:rsid w:val="00F543EA"/>
    <w:rsid w:val="00F6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828A"/>
  <w15:chartTrackingRefBased/>
  <w15:docId w15:val="{B510D3AD-D626-4A7C-89F5-B15A2457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236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236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B6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karska.hr/strateski-dokumen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3738-DD32-431A-9A73-A1512B18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5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Kraljević Radalj</dc:creator>
  <cp:keywords/>
  <dc:description/>
  <cp:lastModifiedBy>Gradski Sportski Centar</cp:lastModifiedBy>
  <cp:revision>16</cp:revision>
  <dcterms:created xsi:type="dcterms:W3CDTF">2024-10-22T06:22:00Z</dcterms:created>
  <dcterms:modified xsi:type="dcterms:W3CDTF">2025-11-07T16:16:00Z</dcterms:modified>
</cp:coreProperties>
</file>